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741D" w:rsidRPr="00570411" w:rsidRDefault="00EE741D" w:rsidP="00EE741D">
      <w:pPr>
        <w:jc w:val="center"/>
        <w:rPr>
          <w:b/>
          <w:sz w:val="40"/>
        </w:rPr>
      </w:pPr>
      <w:bookmarkStart w:id="0" w:name="_GoBack"/>
      <w:bookmarkEnd w:id="0"/>
      <w:r w:rsidRPr="00570411">
        <w:rPr>
          <w:b/>
          <w:sz w:val="52"/>
        </w:rPr>
        <w:t>Program funkcjonalno-użytkowy</w:t>
      </w:r>
    </w:p>
    <w:p w:rsidR="00EE741D" w:rsidRPr="00570411" w:rsidRDefault="00EE741D" w:rsidP="00EE741D">
      <w:pPr>
        <w:jc w:val="center"/>
        <w:rPr>
          <w:b/>
          <w:sz w:val="36"/>
        </w:rPr>
      </w:pPr>
      <w:r w:rsidRPr="00570411">
        <w:rPr>
          <w:b/>
          <w:sz w:val="36"/>
        </w:rPr>
        <w:t xml:space="preserve">„Projekt rewitalizacji </w:t>
      </w:r>
      <w:r w:rsidR="0019462B">
        <w:rPr>
          <w:b/>
          <w:sz w:val="36"/>
        </w:rPr>
        <w:t>dziedzińca głównego założenia parkowo-dworskiego</w:t>
      </w:r>
      <w:r w:rsidRPr="00570411">
        <w:rPr>
          <w:b/>
          <w:sz w:val="36"/>
        </w:rPr>
        <w:t xml:space="preserve"> w Żelazkowie”</w:t>
      </w:r>
    </w:p>
    <w:p w:rsidR="00EE741D" w:rsidRDefault="00570411" w:rsidP="00EE741D">
      <w:pPr>
        <w:jc w:val="center"/>
        <w:rPr>
          <w:b/>
        </w:rPr>
      </w:pPr>
      <w:r>
        <w:rPr>
          <w:b/>
        </w:rPr>
        <w:t xml:space="preserve"> </w:t>
      </w:r>
    </w:p>
    <w:p w:rsidR="00570411" w:rsidRDefault="00570411" w:rsidP="00EE741D">
      <w:pPr>
        <w:jc w:val="center"/>
        <w:rPr>
          <w:b/>
        </w:rPr>
      </w:pPr>
    </w:p>
    <w:p w:rsidR="00570411" w:rsidRDefault="00570411" w:rsidP="00EE741D">
      <w:pPr>
        <w:jc w:val="center"/>
        <w:rPr>
          <w:b/>
        </w:rPr>
      </w:pPr>
    </w:p>
    <w:p w:rsidR="00570411" w:rsidRDefault="00570411" w:rsidP="00EE741D">
      <w:pPr>
        <w:jc w:val="center"/>
        <w:rPr>
          <w:b/>
        </w:rPr>
      </w:pPr>
    </w:p>
    <w:p w:rsidR="00EE741D" w:rsidRPr="00570411" w:rsidRDefault="00EE741D" w:rsidP="001C6CF7">
      <w:pPr>
        <w:ind w:left="567"/>
        <w:rPr>
          <w:sz w:val="24"/>
        </w:rPr>
      </w:pPr>
      <w:r w:rsidRPr="00570411">
        <w:rPr>
          <w:b/>
          <w:sz w:val="24"/>
        </w:rPr>
        <w:t xml:space="preserve">Inwestor:       </w:t>
      </w:r>
      <w:r w:rsidRPr="00570411">
        <w:rPr>
          <w:sz w:val="24"/>
        </w:rPr>
        <w:t xml:space="preserve">Gmina Żelazków </w:t>
      </w:r>
    </w:p>
    <w:p w:rsidR="00EE741D" w:rsidRPr="00570411" w:rsidRDefault="00EE741D" w:rsidP="001C6CF7">
      <w:pPr>
        <w:ind w:left="567"/>
        <w:rPr>
          <w:sz w:val="24"/>
        </w:rPr>
      </w:pPr>
      <w:r w:rsidRPr="00570411">
        <w:rPr>
          <w:sz w:val="24"/>
        </w:rPr>
        <w:t xml:space="preserve">                         Żelazków 138</w:t>
      </w:r>
    </w:p>
    <w:p w:rsidR="00EE741D" w:rsidRPr="00570411" w:rsidRDefault="00EE741D" w:rsidP="001C6CF7">
      <w:pPr>
        <w:ind w:left="567"/>
        <w:rPr>
          <w:sz w:val="24"/>
        </w:rPr>
      </w:pPr>
      <w:r w:rsidRPr="00570411">
        <w:rPr>
          <w:sz w:val="24"/>
        </w:rPr>
        <w:t xml:space="preserve">                         62-817 Żelazków</w:t>
      </w:r>
    </w:p>
    <w:p w:rsidR="00EE741D" w:rsidRPr="00570411" w:rsidRDefault="00EE741D" w:rsidP="001C6CF7">
      <w:pPr>
        <w:ind w:left="567"/>
        <w:rPr>
          <w:sz w:val="24"/>
        </w:rPr>
      </w:pPr>
    </w:p>
    <w:p w:rsidR="00570411" w:rsidRPr="00570411" w:rsidRDefault="00570411" w:rsidP="001C6CF7">
      <w:pPr>
        <w:ind w:left="567"/>
        <w:rPr>
          <w:sz w:val="24"/>
        </w:rPr>
      </w:pPr>
    </w:p>
    <w:p w:rsidR="00EE741D" w:rsidRPr="00570411" w:rsidRDefault="00EE741D" w:rsidP="001C6CF7">
      <w:pPr>
        <w:ind w:left="567"/>
        <w:rPr>
          <w:sz w:val="24"/>
        </w:rPr>
      </w:pPr>
      <w:r w:rsidRPr="00570411">
        <w:rPr>
          <w:b/>
          <w:sz w:val="24"/>
        </w:rPr>
        <w:t xml:space="preserve">Obiekt:          </w:t>
      </w:r>
      <w:r w:rsidR="00FC34C6">
        <w:rPr>
          <w:b/>
          <w:sz w:val="24"/>
        </w:rPr>
        <w:t>Dziedziniec główny</w:t>
      </w:r>
      <w:r w:rsidRPr="00570411">
        <w:rPr>
          <w:sz w:val="24"/>
        </w:rPr>
        <w:t xml:space="preserve"> - część założenia parkowo-dworskiego w Żelazkowie</w:t>
      </w:r>
    </w:p>
    <w:p w:rsidR="00EE741D" w:rsidRPr="00570411" w:rsidRDefault="00EE741D" w:rsidP="001C6CF7">
      <w:pPr>
        <w:ind w:left="567"/>
        <w:rPr>
          <w:sz w:val="24"/>
        </w:rPr>
      </w:pPr>
    </w:p>
    <w:p w:rsidR="00570411" w:rsidRPr="00570411" w:rsidRDefault="00570411" w:rsidP="001C6CF7">
      <w:pPr>
        <w:ind w:left="567"/>
        <w:rPr>
          <w:sz w:val="24"/>
        </w:rPr>
      </w:pPr>
    </w:p>
    <w:p w:rsidR="00EE741D" w:rsidRPr="00570411" w:rsidRDefault="00EE741D" w:rsidP="001C6CF7">
      <w:pPr>
        <w:ind w:left="567"/>
        <w:rPr>
          <w:sz w:val="24"/>
        </w:rPr>
      </w:pPr>
      <w:r w:rsidRPr="00570411">
        <w:rPr>
          <w:b/>
          <w:sz w:val="24"/>
        </w:rPr>
        <w:t>Adres:</w:t>
      </w:r>
      <w:r w:rsidRPr="00570411">
        <w:rPr>
          <w:sz w:val="24"/>
        </w:rPr>
        <w:t xml:space="preserve">              Żelazków 138</w:t>
      </w:r>
    </w:p>
    <w:p w:rsidR="00EE741D" w:rsidRDefault="00EE741D" w:rsidP="001C6CF7">
      <w:pPr>
        <w:ind w:left="567"/>
        <w:rPr>
          <w:sz w:val="24"/>
        </w:rPr>
      </w:pPr>
      <w:r w:rsidRPr="00570411">
        <w:rPr>
          <w:sz w:val="24"/>
        </w:rPr>
        <w:t xml:space="preserve">                         62-817 Żelazków</w:t>
      </w:r>
    </w:p>
    <w:p w:rsidR="00570411" w:rsidRDefault="00570411" w:rsidP="001C6CF7">
      <w:pPr>
        <w:ind w:left="567"/>
        <w:rPr>
          <w:sz w:val="24"/>
        </w:rPr>
      </w:pPr>
      <w:r>
        <w:rPr>
          <w:sz w:val="24"/>
        </w:rPr>
        <w:t xml:space="preserve">                        Działka nr 442/13</w:t>
      </w:r>
    </w:p>
    <w:p w:rsidR="008D176B" w:rsidRPr="008D176B" w:rsidRDefault="008D176B" w:rsidP="008D176B">
      <w:pPr>
        <w:ind w:left="567"/>
        <w:rPr>
          <w:sz w:val="24"/>
        </w:rPr>
      </w:pPr>
      <w:r>
        <w:rPr>
          <w:sz w:val="24"/>
        </w:rPr>
        <w:t xml:space="preserve">                        </w:t>
      </w:r>
      <w:r w:rsidRPr="008D176B">
        <w:rPr>
          <w:sz w:val="24"/>
        </w:rPr>
        <w:t>Jednostka ewidencyjna :</w:t>
      </w:r>
      <w:r w:rsidRPr="008D176B">
        <w:rPr>
          <w:sz w:val="24"/>
        </w:rPr>
        <w:tab/>
      </w:r>
      <w:r>
        <w:rPr>
          <w:sz w:val="24"/>
        </w:rPr>
        <w:t xml:space="preserve"> </w:t>
      </w:r>
      <w:r w:rsidRPr="008D176B">
        <w:rPr>
          <w:sz w:val="24"/>
        </w:rPr>
        <w:t>300711_2 ŻELAZKÓW</w:t>
      </w:r>
    </w:p>
    <w:p w:rsidR="008D176B" w:rsidRDefault="008D176B" w:rsidP="008D176B">
      <w:pPr>
        <w:ind w:left="567"/>
        <w:rPr>
          <w:sz w:val="24"/>
        </w:rPr>
      </w:pPr>
      <w:r>
        <w:rPr>
          <w:sz w:val="24"/>
        </w:rPr>
        <w:t xml:space="preserve">                        </w:t>
      </w:r>
      <w:r w:rsidRPr="008D176B">
        <w:rPr>
          <w:sz w:val="24"/>
        </w:rPr>
        <w:t>Obręb :</w:t>
      </w:r>
      <w:r w:rsidRPr="008D176B">
        <w:rPr>
          <w:sz w:val="24"/>
        </w:rPr>
        <w:tab/>
        <w:t>0025 ŻELAZKÓW</w:t>
      </w:r>
    </w:p>
    <w:p w:rsidR="005B7ECB" w:rsidRDefault="005B7ECB" w:rsidP="001C6CF7">
      <w:pPr>
        <w:ind w:left="567"/>
        <w:rPr>
          <w:sz w:val="24"/>
        </w:rPr>
      </w:pPr>
      <w:r>
        <w:rPr>
          <w:sz w:val="24"/>
        </w:rPr>
        <w:t xml:space="preserve">                        </w:t>
      </w:r>
    </w:p>
    <w:p w:rsidR="00EE741D" w:rsidRPr="00570411" w:rsidRDefault="00EE741D" w:rsidP="005B7ECB">
      <w:pPr>
        <w:rPr>
          <w:b/>
          <w:sz w:val="24"/>
        </w:rPr>
      </w:pPr>
    </w:p>
    <w:p w:rsidR="00570411" w:rsidRPr="00570411" w:rsidRDefault="00570411" w:rsidP="001C6CF7">
      <w:pPr>
        <w:ind w:left="567"/>
        <w:rPr>
          <w:b/>
          <w:sz w:val="24"/>
        </w:rPr>
      </w:pPr>
    </w:p>
    <w:p w:rsidR="00EE741D" w:rsidRPr="00570411" w:rsidRDefault="00EE741D" w:rsidP="001C6CF7">
      <w:pPr>
        <w:ind w:left="567"/>
        <w:rPr>
          <w:sz w:val="24"/>
        </w:rPr>
      </w:pPr>
      <w:r w:rsidRPr="00570411">
        <w:rPr>
          <w:b/>
          <w:sz w:val="24"/>
        </w:rPr>
        <w:t xml:space="preserve">Opracowali: </w:t>
      </w:r>
      <w:r w:rsidRPr="00570411">
        <w:rPr>
          <w:sz w:val="24"/>
        </w:rPr>
        <w:t xml:space="preserve">mgr inż. Ryszard </w:t>
      </w:r>
      <w:proofErr w:type="spellStart"/>
      <w:r w:rsidRPr="00570411">
        <w:rPr>
          <w:sz w:val="24"/>
        </w:rPr>
        <w:t>Laleko</w:t>
      </w:r>
      <w:proofErr w:type="spellEnd"/>
    </w:p>
    <w:p w:rsidR="00570411" w:rsidRPr="00570411" w:rsidRDefault="00EE741D" w:rsidP="001C6CF7">
      <w:pPr>
        <w:ind w:left="567"/>
        <w:rPr>
          <w:sz w:val="24"/>
        </w:rPr>
      </w:pPr>
      <w:r w:rsidRPr="00570411">
        <w:rPr>
          <w:b/>
          <w:sz w:val="24"/>
        </w:rPr>
        <w:t xml:space="preserve">                       </w:t>
      </w:r>
      <w:r w:rsidRPr="00570411">
        <w:rPr>
          <w:sz w:val="24"/>
        </w:rPr>
        <w:t>mgr inż. Małgorzata Hofman</w:t>
      </w:r>
    </w:p>
    <w:p w:rsidR="00570411" w:rsidRDefault="00570411" w:rsidP="00EE741D"/>
    <w:p w:rsidR="00570411" w:rsidRDefault="00570411" w:rsidP="00EE741D"/>
    <w:p w:rsidR="00570411" w:rsidRDefault="00570411" w:rsidP="00EE741D"/>
    <w:p w:rsidR="00570411" w:rsidRDefault="00570411" w:rsidP="00EE741D"/>
    <w:p w:rsidR="00570411" w:rsidRDefault="00570411" w:rsidP="00EE741D"/>
    <w:p w:rsidR="00570411" w:rsidRDefault="00570411" w:rsidP="00EE741D"/>
    <w:p w:rsidR="00570411" w:rsidRPr="00570411" w:rsidRDefault="00570411" w:rsidP="00570411">
      <w:pPr>
        <w:rPr>
          <w:b/>
        </w:rPr>
      </w:pPr>
      <w:r w:rsidRPr="00570411">
        <w:rPr>
          <w:b/>
        </w:rPr>
        <w:t>Kody robót wg Wspólnego Słownika Zamówień (CPV)</w:t>
      </w:r>
    </w:p>
    <w:p w:rsidR="00570411" w:rsidRPr="00570411" w:rsidRDefault="00570411" w:rsidP="00570411">
      <w:pPr>
        <w:spacing w:after="0"/>
      </w:pPr>
      <w:r w:rsidRPr="00570411">
        <w:t>45000000-7 - ROBOTY BUDOWLANE</w:t>
      </w:r>
    </w:p>
    <w:p w:rsidR="00570411" w:rsidRPr="00570411" w:rsidRDefault="00570411" w:rsidP="00570411">
      <w:pPr>
        <w:spacing w:after="0"/>
      </w:pPr>
      <w:r w:rsidRPr="00570411">
        <w:t>45100000-8 - Przygotowanie terenu pod budowę</w:t>
      </w:r>
    </w:p>
    <w:p w:rsidR="00570411" w:rsidRPr="00570411" w:rsidRDefault="00570411" w:rsidP="00570411">
      <w:pPr>
        <w:spacing w:after="0"/>
      </w:pPr>
      <w:r w:rsidRPr="00570411">
        <w:t>45110000-1 - Roboty w zakresie burzenia i rozbiórki obiektów budowlanych; roboty</w:t>
      </w:r>
      <w:r>
        <w:t xml:space="preserve"> </w:t>
      </w:r>
      <w:r w:rsidRPr="00570411">
        <w:t>ziemne</w:t>
      </w:r>
    </w:p>
    <w:p w:rsidR="00570411" w:rsidRPr="00570411" w:rsidRDefault="00570411" w:rsidP="00570411">
      <w:pPr>
        <w:spacing w:after="0"/>
      </w:pPr>
      <w:r w:rsidRPr="00570411">
        <w:t>45111200-0 - Roboty w zakresie przygotowania terenu pod budowę i roboty ziemne,</w:t>
      </w:r>
    </w:p>
    <w:p w:rsidR="00570411" w:rsidRPr="00570411" w:rsidRDefault="00570411" w:rsidP="00570411">
      <w:pPr>
        <w:spacing w:after="0"/>
      </w:pPr>
      <w:r w:rsidRPr="00570411">
        <w:t>45112000-5 - Roboty w zakresie usuwania gleby</w:t>
      </w:r>
    </w:p>
    <w:p w:rsidR="00570411" w:rsidRPr="00570411" w:rsidRDefault="00570411" w:rsidP="00570411">
      <w:pPr>
        <w:spacing w:after="0"/>
      </w:pPr>
      <w:r w:rsidRPr="00570411">
        <w:t>45112700-2 - Roboty w zakresie kształtowania terenu</w:t>
      </w:r>
    </w:p>
    <w:p w:rsidR="00570411" w:rsidRPr="00570411" w:rsidRDefault="00570411" w:rsidP="00570411">
      <w:pPr>
        <w:spacing w:after="0"/>
      </w:pPr>
      <w:r w:rsidRPr="00570411">
        <w:t>45112710-5 - Roboty w zakresie kształtowania terenów zielonych</w:t>
      </w:r>
    </w:p>
    <w:p w:rsidR="00570411" w:rsidRPr="00570411" w:rsidRDefault="00570411" w:rsidP="00570411">
      <w:pPr>
        <w:spacing w:after="0"/>
      </w:pPr>
      <w:r w:rsidRPr="00570411">
        <w:t>45112711-2 - Roboty w zakresie kształtowania parków</w:t>
      </w:r>
    </w:p>
    <w:p w:rsidR="00570411" w:rsidRPr="00570411" w:rsidRDefault="00570411" w:rsidP="00570411">
      <w:pPr>
        <w:spacing w:after="0"/>
      </w:pPr>
      <w:r w:rsidRPr="00570411">
        <w:t>45113000-2 - Roboty na placu budowy,</w:t>
      </w:r>
    </w:p>
    <w:p w:rsidR="00570411" w:rsidRPr="00570411" w:rsidRDefault="00570411" w:rsidP="00570411">
      <w:pPr>
        <w:spacing w:after="0"/>
      </w:pPr>
      <w:r w:rsidRPr="00570411">
        <w:t>45200000-9 - Roboty budowlane w zakresie wznoszenia kompletnych obiektów</w:t>
      </w:r>
      <w:r>
        <w:t xml:space="preserve"> </w:t>
      </w:r>
      <w:r w:rsidRPr="00570411">
        <w:t>budowlanych lub ich części oraz</w:t>
      </w:r>
    </w:p>
    <w:p w:rsidR="00570411" w:rsidRPr="00570411" w:rsidRDefault="00570411" w:rsidP="00570411">
      <w:pPr>
        <w:spacing w:after="0"/>
      </w:pPr>
      <w:r w:rsidRPr="00570411">
        <w:t>45212120-3 – Roboty budowlane w zakresie parków</w:t>
      </w:r>
    </w:p>
    <w:p w:rsidR="00570411" w:rsidRPr="00570411" w:rsidRDefault="00570411" w:rsidP="00570411">
      <w:pPr>
        <w:spacing w:after="0"/>
      </w:pPr>
      <w:r w:rsidRPr="00570411">
        <w:t>45233251-3 – Wymiana nawierzchni</w:t>
      </w:r>
    </w:p>
    <w:p w:rsidR="00570411" w:rsidRPr="00570411" w:rsidRDefault="00570411" w:rsidP="00570411">
      <w:pPr>
        <w:spacing w:after="0"/>
      </w:pPr>
      <w:r w:rsidRPr="00570411">
        <w:t>45232452-5 - Roboty odwadniające,</w:t>
      </w:r>
    </w:p>
    <w:p w:rsidR="00570411" w:rsidRPr="00570411" w:rsidRDefault="00570411" w:rsidP="00570411">
      <w:pPr>
        <w:spacing w:after="0"/>
      </w:pPr>
      <w:r w:rsidRPr="00570411">
        <w:t>45236000-0 - Wyrównywanie terenu</w:t>
      </w:r>
    </w:p>
    <w:p w:rsidR="00570411" w:rsidRPr="00570411" w:rsidRDefault="00570411" w:rsidP="00570411">
      <w:pPr>
        <w:spacing w:after="0"/>
      </w:pPr>
      <w:r w:rsidRPr="00570411">
        <w:t>71000000-8 - USŁUGI ARCHITEKTONICZNE, budowlane, inżynieryjne i</w:t>
      </w:r>
      <w:r>
        <w:t xml:space="preserve"> </w:t>
      </w:r>
      <w:r w:rsidRPr="00570411">
        <w:t>kontrolne</w:t>
      </w:r>
    </w:p>
    <w:p w:rsidR="00570411" w:rsidRPr="00570411" w:rsidRDefault="00570411" w:rsidP="00570411">
      <w:pPr>
        <w:spacing w:after="0"/>
      </w:pPr>
      <w:r w:rsidRPr="00570411">
        <w:t>71200000-0 - Usługi architektoniczne i podobne</w:t>
      </w:r>
    </w:p>
    <w:p w:rsidR="00570411" w:rsidRPr="00570411" w:rsidRDefault="00570411" w:rsidP="00570411">
      <w:pPr>
        <w:spacing w:after="0"/>
      </w:pPr>
      <w:r w:rsidRPr="00570411">
        <w:t>71300000-1 - Usługi inżynieryjne</w:t>
      </w:r>
    </w:p>
    <w:p w:rsidR="00570411" w:rsidRPr="00570411" w:rsidRDefault="00570411" w:rsidP="00570411">
      <w:pPr>
        <w:spacing w:after="0"/>
      </w:pPr>
      <w:r w:rsidRPr="00570411">
        <w:t>71400000-2 - Usługi architektoniczne dotyczące planowania przestrzennego i</w:t>
      </w:r>
      <w:r>
        <w:t xml:space="preserve"> </w:t>
      </w:r>
      <w:r w:rsidRPr="00570411">
        <w:t>zagospodarowania terenu</w:t>
      </w:r>
    </w:p>
    <w:p w:rsidR="00570411" w:rsidRPr="00570411" w:rsidRDefault="00570411" w:rsidP="00570411">
      <w:pPr>
        <w:spacing w:after="0"/>
      </w:pPr>
      <w:r w:rsidRPr="00570411">
        <w:t xml:space="preserve">71410000-5 - Usługi planowania przestrzennego 71420000-8 </w:t>
      </w:r>
      <w:r>
        <w:t>–</w:t>
      </w:r>
      <w:r w:rsidRPr="00570411">
        <w:t xml:space="preserve"> Architektoniczne</w:t>
      </w:r>
      <w:r>
        <w:t xml:space="preserve"> </w:t>
      </w:r>
      <w:r w:rsidRPr="00570411">
        <w:t>usługi zagospodarowania terenu</w:t>
      </w:r>
    </w:p>
    <w:p w:rsidR="00570411" w:rsidRPr="00570411" w:rsidRDefault="00570411" w:rsidP="00570411">
      <w:pPr>
        <w:spacing w:after="0"/>
      </w:pPr>
      <w:r w:rsidRPr="00570411">
        <w:t>71500000-3 - Usługi związane z budownictwem</w:t>
      </w:r>
    </w:p>
    <w:p w:rsidR="00570411" w:rsidRPr="00570411" w:rsidRDefault="00570411" w:rsidP="00570411">
      <w:pPr>
        <w:spacing w:after="0"/>
      </w:pPr>
      <w:r w:rsidRPr="00570411">
        <w:t>71520000-9 - Usługi nadzoru budowlanego</w:t>
      </w:r>
    </w:p>
    <w:p w:rsidR="00F03A53" w:rsidRDefault="00570411" w:rsidP="00570411">
      <w:pPr>
        <w:spacing w:after="0"/>
      </w:pPr>
      <w:r w:rsidRPr="00570411">
        <w:t>71540000-5 - Usługi zarządzania budową</w:t>
      </w:r>
    </w:p>
    <w:p w:rsidR="00F03A53" w:rsidRDefault="00F03A53" w:rsidP="00570411">
      <w:pPr>
        <w:spacing w:after="0"/>
      </w:pPr>
    </w:p>
    <w:p w:rsidR="00F03A53" w:rsidRDefault="00F03A53" w:rsidP="00570411">
      <w:pPr>
        <w:spacing w:after="0"/>
      </w:pPr>
    </w:p>
    <w:p w:rsidR="00F03A53" w:rsidRDefault="00F03A53" w:rsidP="00570411">
      <w:pPr>
        <w:spacing w:after="0"/>
      </w:pPr>
    </w:p>
    <w:p w:rsidR="00F03A53" w:rsidRDefault="00F03A53" w:rsidP="00570411">
      <w:pPr>
        <w:spacing w:after="0"/>
      </w:pPr>
    </w:p>
    <w:p w:rsidR="00F03A53" w:rsidRDefault="00F03A53" w:rsidP="00570411">
      <w:pPr>
        <w:spacing w:after="0"/>
      </w:pPr>
    </w:p>
    <w:p w:rsidR="00F03A53" w:rsidRDefault="00F03A53" w:rsidP="00570411">
      <w:pPr>
        <w:spacing w:after="0"/>
      </w:pPr>
    </w:p>
    <w:p w:rsidR="00F03A53" w:rsidRDefault="00F03A53" w:rsidP="00570411">
      <w:pPr>
        <w:spacing w:after="0"/>
      </w:pPr>
    </w:p>
    <w:p w:rsidR="00F03A53" w:rsidRDefault="00F03A53" w:rsidP="00570411">
      <w:pPr>
        <w:spacing w:after="0"/>
      </w:pPr>
    </w:p>
    <w:p w:rsidR="00F03A53" w:rsidRDefault="00F03A53" w:rsidP="00570411">
      <w:pPr>
        <w:spacing w:after="0"/>
      </w:pPr>
    </w:p>
    <w:p w:rsidR="00F03A53" w:rsidRDefault="00F03A53" w:rsidP="00570411">
      <w:pPr>
        <w:spacing w:after="0"/>
      </w:pPr>
    </w:p>
    <w:p w:rsidR="00F03A53" w:rsidRDefault="00F03A53" w:rsidP="00570411">
      <w:pPr>
        <w:spacing w:after="0"/>
      </w:pPr>
    </w:p>
    <w:p w:rsidR="00F03A53" w:rsidRDefault="00F03A53" w:rsidP="00570411">
      <w:pPr>
        <w:spacing w:after="0"/>
      </w:pPr>
    </w:p>
    <w:p w:rsidR="00F03A53" w:rsidRDefault="00F03A53" w:rsidP="00570411">
      <w:pPr>
        <w:spacing w:after="0"/>
      </w:pPr>
    </w:p>
    <w:p w:rsidR="00D902C5" w:rsidRDefault="00D902C5" w:rsidP="00570411">
      <w:pPr>
        <w:spacing w:after="0"/>
      </w:pPr>
    </w:p>
    <w:p w:rsidR="00D902C5" w:rsidRDefault="00D902C5">
      <w:r>
        <w:br w:type="page"/>
      </w:r>
    </w:p>
    <w:p w:rsidR="00E06F52" w:rsidRPr="00E06F52" w:rsidRDefault="00E06F52" w:rsidP="00E06F52">
      <w:pPr>
        <w:pStyle w:val="Spistreci1"/>
      </w:pPr>
      <w:r w:rsidRPr="00E06F52">
        <w:lastRenderedPageBreak/>
        <w:t>Spis treści</w:t>
      </w:r>
    </w:p>
    <w:p w:rsidR="00B66DE2" w:rsidRDefault="00E06F52">
      <w:pPr>
        <w:pStyle w:val="Spistreci1"/>
        <w:rPr>
          <w:rFonts w:eastAsiaTheme="minorEastAsia"/>
          <w:b w:val="0"/>
          <w:noProof/>
          <w:sz w:val="22"/>
          <w:lang w:eastAsia="pl-PL"/>
        </w:rPr>
      </w:pPr>
      <w:r w:rsidRPr="003D31A4">
        <w:rPr>
          <w:b w:val="0"/>
          <w:sz w:val="20"/>
          <w:szCs w:val="20"/>
        </w:rPr>
        <w:fldChar w:fldCharType="begin"/>
      </w:r>
      <w:r w:rsidRPr="003D31A4">
        <w:rPr>
          <w:b w:val="0"/>
          <w:sz w:val="20"/>
          <w:szCs w:val="20"/>
        </w:rPr>
        <w:instrText xml:space="preserve"> TOC \o "1-6" \h \z \u </w:instrText>
      </w:r>
      <w:r w:rsidRPr="003D31A4">
        <w:rPr>
          <w:b w:val="0"/>
          <w:sz w:val="20"/>
          <w:szCs w:val="20"/>
        </w:rPr>
        <w:fldChar w:fldCharType="separate"/>
      </w:r>
      <w:hyperlink w:anchor="_Toc130159921" w:history="1">
        <w:r w:rsidR="00B66DE2" w:rsidRPr="00E6480A">
          <w:rPr>
            <w:rStyle w:val="Hipercze"/>
            <w:noProof/>
          </w:rPr>
          <w:t>1.</w:t>
        </w:r>
        <w:r w:rsidR="00B66DE2">
          <w:rPr>
            <w:rFonts w:eastAsiaTheme="minorEastAsia"/>
            <w:b w:val="0"/>
            <w:noProof/>
            <w:sz w:val="22"/>
            <w:lang w:eastAsia="pl-PL"/>
          </w:rPr>
          <w:tab/>
        </w:r>
        <w:r w:rsidR="00B66DE2" w:rsidRPr="00E6480A">
          <w:rPr>
            <w:rStyle w:val="Hipercze"/>
            <w:noProof/>
          </w:rPr>
          <w:t>Część opisowa programu funkcjonalno-użytkowego</w:t>
        </w:r>
        <w:r w:rsidR="00B66DE2">
          <w:rPr>
            <w:noProof/>
            <w:webHidden/>
          </w:rPr>
          <w:tab/>
        </w:r>
        <w:r w:rsidR="00B66DE2">
          <w:rPr>
            <w:noProof/>
            <w:webHidden/>
          </w:rPr>
          <w:fldChar w:fldCharType="begin"/>
        </w:r>
        <w:r w:rsidR="00B66DE2">
          <w:rPr>
            <w:noProof/>
            <w:webHidden/>
          </w:rPr>
          <w:instrText xml:space="preserve"> PAGEREF _Toc130159921 \h </w:instrText>
        </w:r>
        <w:r w:rsidR="00B66DE2">
          <w:rPr>
            <w:noProof/>
            <w:webHidden/>
          </w:rPr>
        </w:r>
        <w:r w:rsidR="00B66DE2">
          <w:rPr>
            <w:noProof/>
            <w:webHidden/>
          </w:rPr>
          <w:fldChar w:fldCharType="separate"/>
        </w:r>
        <w:r w:rsidR="00100AFB">
          <w:rPr>
            <w:noProof/>
            <w:webHidden/>
          </w:rPr>
          <w:t>4</w:t>
        </w:r>
        <w:r w:rsidR="00B66DE2">
          <w:rPr>
            <w:noProof/>
            <w:webHidden/>
          </w:rPr>
          <w:fldChar w:fldCharType="end"/>
        </w:r>
      </w:hyperlink>
    </w:p>
    <w:p w:rsidR="00B66DE2" w:rsidRDefault="00907C74">
      <w:pPr>
        <w:pStyle w:val="Spistreci2"/>
        <w:tabs>
          <w:tab w:val="left" w:pos="880"/>
          <w:tab w:val="right" w:leader="dot" w:pos="9736"/>
        </w:tabs>
        <w:rPr>
          <w:rFonts w:eastAsiaTheme="minorEastAsia"/>
          <w:noProof/>
          <w:lang w:eastAsia="pl-PL"/>
        </w:rPr>
      </w:pPr>
      <w:hyperlink w:anchor="_Toc130159922" w:history="1">
        <w:r w:rsidR="00B66DE2" w:rsidRPr="00E6480A">
          <w:rPr>
            <w:rStyle w:val="Hipercze"/>
            <w:noProof/>
          </w:rPr>
          <w:t>1.1.</w:t>
        </w:r>
        <w:r w:rsidR="00B66DE2">
          <w:rPr>
            <w:rFonts w:eastAsiaTheme="minorEastAsia"/>
            <w:noProof/>
            <w:lang w:eastAsia="pl-PL"/>
          </w:rPr>
          <w:tab/>
        </w:r>
        <w:r w:rsidR="00B66DE2" w:rsidRPr="00E6480A">
          <w:rPr>
            <w:rStyle w:val="Hipercze"/>
            <w:noProof/>
          </w:rPr>
          <w:t>Opis ogólny przedmiotu zamówienia</w:t>
        </w:r>
        <w:r w:rsidR="00B66DE2">
          <w:rPr>
            <w:noProof/>
            <w:webHidden/>
          </w:rPr>
          <w:tab/>
        </w:r>
        <w:r w:rsidR="00B66DE2">
          <w:rPr>
            <w:noProof/>
            <w:webHidden/>
          </w:rPr>
          <w:fldChar w:fldCharType="begin"/>
        </w:r>
        <w:r w:rsidR="00B66DE2">
          <w:rPr>
            <w:noProof/>
            <w:webHidden/>
          </w:rPr>
          <w:instrText xml:space="preserve"> PAGEREF _Toc130159922 \h </w:instrText>
        </w:r>
        <w:r w:rsidR="00B66DE2">
          <w:rPr>
            <w:noProof/>
            <w:webHidden/>
          </w:rPr>
        </w:r>
        <w:r w:rsidR="00B66DE2">
          <w:rPr>
            <w:noProof/>
            <w:webHidden/>
          </w:rPr>
          <w:fldChar w:fldCharType="separate"/>
        </w:r>
        <w:r w:rsidR="00100AFB">
          <w:rPr>
            <w:noProof/>
            <w:webHidden/>
          </w:rPr>
          <w:t>4</w:t>
        </w:r>
        <w:r w:rsidR="00B66DE2">
          <w:rPr>
            <w:noProof/>
            <w:webHidden/>
          </w:rPr>
          <w:fldChar w:fldCharType="end"/>
        </w:r>
      </w:hyperlink>
    </w:p>
    <w:p w:rsidR="00B66DE2" w:rsidRDefault="00907C74">
      <w:pPr>
        <w:pStyle w:val="Spistreci3"/>
        <w:tabs>
          <w:tab w:val="left" w:pos="1320"/>
          <w:tab w:val="right" w:leader="dot" w:pos="9736"/>
        </w:tabs>
        <w:rPr>
          <w:rFonts w:eastAsiaTheme="minorEastAsia"/>
          <w:noProof/>
          <w:lang w:eastAsia="pl-PL"/>
        </w:rPr>
      </w:pPr>
      <w:hyperlink w:anchor="_Toc130159923" w:history="1">
        <w:r w:rsidR="00B66DE2" w:rsidRPr="00E6480A">
          <w:rPr>
            <w:rStyle w:val="Hipercze"/>
            <w:noProof/>
          </w:rPr>
          <w:t>1.1.1.</w:t>
        </w:r>
        <w:r w:rsidR="00B66DE2">
          <w:rPr>
            <w:rFonts w:eastAsiaTheme="minorEastAsia"/>
            <w:noProof/>
            <w:lang w:eastAsia="pl-PL"/>
          </w:rPr>
          <w:tab/>
        </w:r>
        <w:r w:rsidR="00B66DE2" w:rsidRPr="00E6480A">
          <w:rPr>
            <w:rStyle w:val="Hipercze"/>
            <w:noProof/>
          </w:rPr>
          <w:t>Charakterystyczne parametry przedmiotu zamówienia</w:t>
        </w:r>
        <w:r w:rsidR="00B66DE2">
          <w:rPr>
            <w:noProof/>
            <w:webHidden/>
          </w:rPr>
          <w:tab/>
        </w:r>
        <w:r w:rsidR="00B66DE2">
          <w:rPr>
            <w:noProof/>
            <w:webHidden/>
          </w:rPr>
          <w:fldChar w:fldCharType="begin"/>
        </w:r>
        <w:r w:rsidR="00B66DE2">
          <w:rPr>
            <w:noProof/>
            <w:webHidden/>
          </w:rPr>
          <w:instrText xml:space="preserve"> PAGEREF _Toc130159923 \h </w:instrText>
        </w:r>
        <w:r w:rsidR="00B66DE2">
          <w:rPr>
            <w:noProof/>
            <w:webHidden/>
          </w:rPr>
        </w:r>
        <w:r w:rsidR="00B66DE2">
          <w:rPr>
            <w:noProof/>
            <w:webHidden/>
          </w:rPr>
          <w:fldChar w:fldCharType="separate"/>
        </w:r>
        <w:r w:rsidR="00100AFB">
          <w:rPr>
            <w:noProof/>
            <w:webHidden/>
          </w:rPr>
          <w:t>4</w:t>
        </w:r>
        <w:r w:rsidR="00B66DE2">
          <w:rPr>
            <w:noProof/>
            <w:webHidden/>
          </w:rPr>
          <w:fldChar w:fldCharType="end"/>
        </w:r>
      </w:hyperlink>
    </w:p>
    <w:p w:rsidR="00B66DE2" w:rsidRDefault="00907C74">
      <w:pPr>
        <w:pStyle w:val="Spistreci3"/>
        <w:tabs>
          <w:tab w:val="left" w:pos="1320"/>
          <w:tab w:val="right" w:leader="dot" w:pos="9736"/>
        </w:tabs>
        <w:rPr>
          <w:rFonts w:eastAsiaTheme="minorEastAsia"/>
          <w:noProof/>
          <w:lang w:eastAsia="pl-PL"/>
        </w:rPr>
      </w:pPr>
      <w:hyperlink w:anchor="_Toc130159924" w:history="1">
        <w:r w:rsidR="00B66DE2" w:rsidRPr="00E6480A">
          <w:rPr>
            <w:rStyle w:val="Hipercze"/>
            <w:noProof/>
          </w:rPr>
          <w:t>1.1.2.</w:t>
        </w:r>
        <w:r w:rsidR="00B66DE2">
          <w:rPr>
            <w:rFonts w:eastAsiaTheme="minorEastAsia"/>
            <w:noProof/>
            <w:lang w:eastAsia="pl-PL"/>
          </w:rPr>
          <w:tab/>
        </w:r>
        <w:r w:rsidR="00B66DE2" w:rsidRPr="00E6480A">
          <w:rPr>
            <w:rStyle w:val="Hipercze"/>
            <w:noProof/>
          </w:rPr>
          <w:t>Aktualne uwarunkowania wykonania przedmiotu zamówienia</w:t>
        </w:r>
        <w:r w:rsidR="00B66DE2">
          <w:rPr>
            <w:noProof/>
            <w:webHidden/>
          </w:rPr>
          <w:tab/>
        </w:r>
        <w:r w:rsidR="00B66DE2">
          <w:rPr>
            <w:noProof/>
            <w:webHidden/>
          </w:rPr>
          <w:fldChar w:fldCharType="begin"/>
        </w:r>
        <w:r w:rsidR="00B66DE2">
          <w:rPr>
            <w:noProof/>
            <w:webHidden/>
          </w:rPr>
          <w:instrText xml:space="preserve"> PAGEREF _Toc130159924 \h </w:instrText>
        </w:r>
        <w:r w:rsidR="00B66DE2">
          <w:rPr>
            <w:noProof/>
            <w:webHidden/>
          </w:rPr>
        </w:r>
        <w:r w:rsidR="00B66DE2">
          <w:rPr>
            <w:noProof/>
            <w:webHidden/>
          </w:rPr>
          <w:fldChar w:fldCharType="separate"/>
        </w:r>
        <w:r w:rsidR="00100AFB">
          <w:rPr>
            <w:noProof/>
            <w:webHidden/>
          </w:rPr>
          <w:t>4</w:t>
        </w:r>
        <w:r w:rsidR="00B66DE2">
          <w:rPr>
            <w:noProof/>
            <w:webHidden/>
          </w:rPr>
          <w:fldChar w:fldCharType="end"/>
        </w:r>
      </w:hyperlink>
    </w:p>
    <w:p w:rsidR="00B66DE2" w:rsidRDefault="00907C74">
      <w:pPr>
        <w:pStyle w:val="Spistreci3"/>
        <w:tabs>
          <w:tab w:val="left" w:pos="1320"/>
          <w:tab w:val="right" w:leader="dot" w:pos="9736"/>
        </w:tabs>
        <w:rPr>
          <w:rFonts w:eastAsiaTheme="minorEastAsia"/>
          <w:noProof/>
          <w:lang w:eastAsia="pl-PL"/>
        </w:rPr>
      </w:pPr>
      <w:hyperlink w:anchor="_Toc130159925" w:history="1">
        <w:r w:rsidR="00B66DE2" w:rsidRPr="00E6480A">
          <w:rPr>
            <w:rStyle w:val="Hipercze"/>
            <w:noProof/>
          </w:rPr>
          <w:t>1.1.3.</w:t>
        </w:r>
        <w:r w:rsidR="00B66DE2">
          <w:rPr>
            <w:rFonts w:eastAsiaTheme="minorEastAsia"/>
            <w:noProof/>
            <w:lang w:eastAsia="pl-PL"/>
          </w:rPr>
          <w:tab/>
        </w:r>
        <w:r w:rsidR="00B66DE2" w:rsidRPr="00E6480A">
          <w:rPr>
            <w:rStyle w:val="Hipercze"/>
            <w:noProof/>
          </w:rPr>
          <w:t>Uwarunkowania konserwatorskie</w:t>
        </w:r>
        <w:r w:rsidR="00B66DE2">
          <w:rPr>
            <w:noProof/>
            <w:webHidden/>
          </w:rPr>
          <w:tab/>
        </w:r>
        <w:r w:rsidR="00B66DE2">
          <w:rPr>
            <w:noProof/>
            <w:webHidden/>
          </w:rPr>
          <w:fldChar w:fldCharType="begin"/>
        </w:r>
        <w:r w:rsidR="00B66DE2">
          <w:rPr>
            <w:noProof/>
            <w:webHidden/>
          </w:rPr>
          <w:instrText xml:space="preserve"> PAGEREF _Toc130159925 \h </w:instrText>
        </w:r>
        <w:r w:rsidR="00B66DE2">
          <w:rPr>
            <w:noProof/>
            <w:webHidden/>
          </w:rPr>
        </w:r>
        <w:r w:rsidR="00B66DE2">
          <w:rPr>
            <w:noProof/>
            <w:webHidden/>
          </w:rPr>
          <w:fldChar w:fldCharType="separate"/>
        </w:r>
        <w:r w:rsidR="00100AFB">
          <w:rPr>
            <w:noProof/>
            <w:webHidden/>
          </w:rPr>
          <w:t>5</w:t>
        </w:r>
        <w:r w:rsidR="00B66DE2">
          <w:rPr>
            <w:noProof/>
            <w:webHidden/>
          </w:rPr>
          <w:fldChar w:fldCharType="end"/>
        </w:r>
      </w:hyperlink>
    </w:p>
    <w:p w:rsidR="00B66DE2" w:rsidRDefault="00907C74">
      <w:pPr>
        <w:pStyle w:val="Spistreci3"/>
        <w:tabs>
          <w:tab w:val="left" w:pos="1320"/>
          <w:tab w:val="right" w:leader="dot" w:pos="9736"/>
        </w:tabs>
        <w:rPr>
          <w:rFonts w:eastAsiaTheme="minorEastAsia"/>
          <w:noProof/>
          <w:lang w:eastAsia="pl-PL"/>
        </w:rPr>
      </w:pPr>
      <w:hyperlink w:anchor="_Toc130159926" w:history="1">
        <w:r w:rsidR="00B66DE2" w:rsidRPr="00E6480A">
          <w:rPr>
            <w:rStyle w:val="Hipercze"/>
            <w:noProof/>
          </w:rPr>
          <w:t>1.1.4.</w:t>
        </w:r>
        <w:r w:rsidR="00B66DE2">
          <w:rPr>
            <w:rFonts w:eastAsiaTheme="minorEastAsia"/>
            <w:noProof/>
            <w:lang w:eastAsia="pl-PL"/>
          </w:rPr>
          <w:tab/>
        </w:r>
        <w:r w:rsidR="00B66DE2" w:rsidRPr="00E6480A">
          <w:rPr>
            <w:rStyle w:val="Hipercze"/>
            <w:noProof/>
          </w:rPr>
          <w:t>Ogólne właściwości funkcjonalno-użytkowe</w:t>
        </w:r>
        <w:r w:rsidR="00B66DE2">
          <w:rPr>
            <w:noProof/>
            <w:webHidden/>
          </w:rPr>
          <w:tab/>
        </w:r>
        <w:r w:rsidR="00B66DE2">
          <w:rPr>
            <w:noProof/>
            <w:webHidden/>
          </w:rPr>
          <w:fldChar w:fldCharType="begin"/>
        </w:r>
        <w:r w:rsidR="00B66DE2">
          <w:rPr>
            <w:noProof/>
            <w:webHidden/>
          </w:rPr>
          <w:instrText xml:space="preserve"> PAGEREF _Toc130159926 \h </w:instrText>
        </w:r>
        <w:r w:rsidR="00B66DE2">
          <w:rPr>
            <w:noProof/>
            <w:webHidden/>
          </w:rPr>
        </w:r>
        <w:r w:rsidR="00B66DE2">
          <w:rPr>
            <w:noProof/>
            <w:webHidden/>
          </w:rPr>
          <w:fldChar w:fldCharType="separate"/>
        </w:r>
        <w:r w:rsidR="00100AFB">
          <w:rPr>
            <w:noProof/>
            <w:webHidden/>
          </w:rPr>
          <w:t>5</w:t>
        </w:r>
        <w:r w:rsidR="00B66DE2">
          <w:rPr>
            <w:noProof/>
            <w:webHidden/>
          </w:rPr>
          <w:fldChar w:fldCharType="end"/>
        </w:r>
      </w:hyperlink>
    </w:p>
    <w:p w:rsidR="00B66DE2" w:rsidRDefault="00907C74">
      <w:pPr>
        <w:pStyle w:val="Spistreci3"/>
        <w:tabs>
          <w:tab w:val="left" w:pos="1320"/>
          <w:tab w:val="right" w:leader="dot" w:pos="9736"/>
        </w:tabs>
        <w:rPr>
          <w:rFonts w:eastAsiaTheme="minorEastAsia"/>
          <w:noProof/>
          <w:lang w:eastAsia="pl-PL"/>
        </w:rPr>
      </w:pPr>
      <w:hyperlink w:anchor="_Toc130159927" w:history="1">
        <w:r w:rsidR="00B66DE2" w:rsidRPr="00E6480A">
          <w:rPr>
            <w:rStyle w:val="Hipercze"/>
            <w:noProof/>
          </w:rPr>
          <w:t>1.1.5.</w:t>
        </w:r>
        <w:r w:rsidR="00B66DE2">
          <w:rPr>
            <w:rFonts w:eastAsiaTheme="minorEastAsia"/>
            <w:noProof/>
            <w:lang w:eastAsia="pl-PL"/>
          </w:rPr>
          <w:tab/>
        </w:r>
        <w:r w:rsidR="00B66DE2" w:rsidRPr="00E6480A">
          <w:rPr>
            <w:rStyle w:val="Hipercze"/>
            <w:noProof/>
          </w:rPr>
          <w:t>Szczegółowe właściwości funkcjonalno-użytkowe</w:t>
        </w:r>
        <w:r w:rsidR="00B66DE2">
          <w:rPr>
            <w:noProof/>
            <w:webHidden/>
          </w:rPr>
          <w:tab/>
        </w:r>
        <w:r w:rsidR="00B66DE2">
          <w:rPr>
            <w:noProof/>
            <w:webHidden/>
          </w:rPr>
          <w:fldChar w:fldCharType="begin"/>
        </w:r>
        <w:r w:rsidR="00B66DE2">
          <w:rPr>
            <w:noProof/>
            <w:webHidden/>
          </w:rPr>
          <w:instrText xml:space="preserve"> PAGEREF _Toc130159927 \h </w:instrText>
        </w:r>
        <w:r w:rsidR="00B66DE2">
          <w:rPr>
            <w:noProof/>
            <w:webHidden/>
          </w:rPr>
        </w:r>
        <w:r w:rsidR="00B66DE2">
          <w:rPr>
            <w:noProof/>
            <w:webHidden/>
          </w:rPr>
          <w:fldChar w:fldCharType="separate"/>
        </w:r>
        <w:r w:rsidR="00100AFB">
          <w:rPr>
            <w:noProof/>
            <w:webHidden/>
          </w:rPr>
          <w:t>6</w:t>
        </w:r>
        <w:r w:rsidR="00B66DE2">
          <w:rPr>
            <w:noProof/>
            <w:webHidden/>
          </w:rPr>
          <w:fldChar w:fldCharType="end"/>
        </w:r>
      </w:hyperlink>
    </w:p>
    <w:p w:rsidR="00B66DE2" w:rsidRDefault="00907C74">
      <w:pPr>
        <w:pStyle w:val="Spistreci4"/>
        <w:tabs>
          <w:tab w:val="left" w:pos="1760"/>
          <w:tab w:val="right" w:leader="dot" w:pos="9736"/>
        </w:tabs>
        <w:rPr>
          <w:rFonts w:eastAsiaTheme="minorEastAsia"/>
          <w:noProof/>
          <w:lang w:eastAsia="pl-PL"/>
        </w:rPr>
      </w:pPr>
      <w:hyperlink w:anchor="_Toc130159928" w:history="1">
        <w:r w:rsidR="00B66DE2" w:rsidRPr="00E6480A">
          <w:rPr>
            <w:rStyle w:val="Hipercze"/>
            <w:noProof/>
          </w:rPr>
          <w:t>1.1.5.1.</w:t>
        </w:r>
        <w:r w:rsidR="00B66DE2">
          <w:rPr>
            <w:rFonts w:eastAsiaTheme="minorEastAsia"/>
            <w:noProof/>
            <w:lang w:eastAsia="pl-PL"/>
          </w:rPr>
          <w:tab/>
        </w:r>
        <w:r w:rsidR="00B66DE2" w:rsidRPr="00E6480A">
          <w:rPr>
            <w:rStyle w:val="Hipercze"/>
            <w:noProof/>
          </w:rPr>
          <w:t>Szata roślinna</w:t>
        </w:r>
        <w:r w:rsidR="00B66DE2">
          <w:rPr>
            <w:noProof/>
            <w:webHidden/>
          </w:rPr>
          <w:tab/>
        </w:r>
        <w:r w:rsidR="00B66DE2">
          <w:rPr>
            <w:noProof/>
            <w:webHidden/>
          </w:rPr>
          <w:fldChar w:fldCharType="begin"/>
        </w:r>
        <w:r w:rsidR="00B66DE2">
          <w:rPr>
            <w:noProof/>
            <w:webHidden/>
          </w:rPr>
          <w:instrText xml:space="preserve"> PAGEREF _Toc130159928 \h </w:instrText>
        </w:r>
        <w:r w:rsidR="00B66DE2">
          <w:rPr>
            <w:noProof/>
            <w:webHidden/>
          </w:rPr>
        </w:r>
        <w:r w:rsidR="00B66DE2">
          <w:rPr>
            <w:noProof/>
            <w:webHidden/>
          </w:rPr>
          <w:fldChar w:fldCharType="separate"/>
        </w:r>
        <w:r w:rsidR="00100AFB">
          <w:rPr>
            <w:noProof/>
            <w:webHidden/>
          </w:rPr>
          <w:t>6</w:t>
        </w:r>
        <w:r w:rsidR="00B66DE2">
          <w:rPr>
            <w:noProof/>
            <w:webHidden/>
          </w:rPr>
          <w:fldChar w:fldCharType="end"/>
        </w:r>
      </w:hyperlink>
    </w:p>
    <w:p w:rsidR="00B66DE2" w:rsidRDefault="00907C74">
      <w:pPr>
        <w:pStyle w:val="Spistreci2"/>
        <w:tabs>
          <w:tab w:val="left" w:pos="880"/>
          <w:tab w:val="right" w:leader="dot" w:pos="9736"/>
        </w:tabs>
        <w:rPr>
          <w:rFonts w:eastAsiaTheme="minorEastAsia"/>
          <w:noProof/>
          <w:lang w:eastAsia="pl-PL"/>
        </w:rPr>
      </w:pPr>
      <w:hyperlink w:anchor="_Toc130159929" w:history="1">
        <w:r w:rsidR="00B66DE2" w:rsidRPr="00E6480A">
          <w:rPr>
            <w:rStyle w:val="Hipercze"/>
            <w:noProof/>
          </w:rPr>
          <w:t>1.2.</w:t>
        </w:r>
        <w:r w:rsidR="00B66DE2">
          <w:rPr>
            <w:rFonts w:eastAsiaTheme="minorEastAsia"/>
            <w:noProof/>
            <w:lang w:eastAsia="pl-PL"/>
          </w:rPr>
          <w:tab/>
        </w:r>
        <w:r w:rsidR="00B66DE2" w:rsidRPr="00E6480A">
          <w:rPr>
            <w:rStyle w:val="Hipercze"/>
            <w:noProof/>
          </w:rPr>
          <w:t>Opis wymagań zamówienia</w:t>
        </w:r>
        <w:r w:rsidR="00B66DE2">
          <w:rPr>
            <w:noProof/>
            <w:webHidden/>
          </w:rPr>
          <w:tab/>
        </w:r>
        <w:r w:rsidR="00B66DE2">
          <w:rPr>
            <w:noProof/>
            <w:webHidden/>
          </w:rPr>
          <w:fldChar w:fldCharType="begin"/>
        </w:r>
        <w:r w:rsidR="00B66DE2">
          <w:rPr>
            <w:noProof/>
            <w:webHidden/>
          </w:rPr>
          <w:instrText xml:space="preserve"> PAGEREF _Toc130159929 \h </w:instrText>
        </w:r>
        <w:r w:rsidR="00B66DE2">
          <w:rPr>
            <w:noProof/>
            <w:webHidden/>
          </w:rPr>
        </w:r>
        <w:r w:rsidR="00B66DE2">
          <w:rPr>
            <w:noProof/>
            <w:webHidden/>
          </w:rPr>
          <w:fldChar w:fldCharType="separate"/>
        </w:r>
        <w:r w:rsidR="00100AFB">
          <w:rPr>
            <w:noProof/>
            <w:webHidden/>
          </w:rPr>
          <w:t>6</w:t>
        </w:r>
        <w:r w:rsidR="00B66DE2">
          <w:rPr>
            <w:noProof/>
            <w:webHidden/>
          </w:rPr>
          <w:fldChar w:fldCharType="end"/>
        </w:r>
      </w:hyperlink>
    </w:p>
    <w:p w:rsidR="00B66DE2" w:rsidRDefault="00907C74">
      <w:pPr>
        <w:pStyle w:val="Spistreci5"/>
        <w:tabs>
          <w:tab w:val="left" w:pos="1760"/>
          <w:tab w:val="right" w:leader="dot" w:pos="9736"/>
        </w:tabs>
        <w:rPr>
          <w:rFonts w:eastAsiaTheme="minorEastAsia"/>
          <w:noProof/>
          <w:lang w:eastAsia="pl-PL"/>
        </w:rPr>
      </w:pPr>
      <w:hyperlink w:anchor="_Toc130159930" w:history="1">
        <w:r w:rsidR="00B66DE2" w:rsidRPr="00E6480A">
          <w:rPr>
            <w:rStyle w:val="Hipercze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1.2.1.</w:t>
        </w:r>
        <w:r w:rsidR="00B66DE2">
          <w:rPr>
            <w:rFonts w:eastAsiaTheme="minorEastAsia"/>
            <w:noProof/>
            <w:lang w:eastAsia="pl-PL"/>
          </w:rPr>
          <w:tab/>
        </w:r>
        <w:r w:rsidR="00B66DE2" w:rsidRPr="00E6480A">
          <w:rPr>
            <w:rStyle w:val="Hipercze"/>
            <w:noProof/>
          </w:rPr>
          <w:t>Cechy obiektu dotyczące rozwiązań budowlano-konstrukcyjnych i wskaźników ekonomicznych</w:t>
        </w:r>
        <w:r w:rsidR="00B66DE2">
          <w:rPr>
            <w:noProof/>
            <w:webHidden/>
          </w:rPr>
          <w:tab/>
        </w:r>
        <w:r w:rsidR="00B66DE2">
          <w:rPr>
            <w:noProof/>
            <w:webHidden/>
          </w:rPr>
          <w:fldChar w:fldCharType="begin"/>
        </w:r>
        <w:r w:rsidR="00B66DE2">
          <w:rPr>
            <w:noProof/>
            <w:webHidden/>
          </w:rPr>
          <w:instrText xml:space="preserve"> PAGEREF _Toc130159930 \h </w:instrText>
        </w:r>
        <w:r w:rsidR="00B66DE2">
          <w:rPr>
            <w:noProof/>
            <w:webHidden/>
          </w:rPr>
        </w:r>
        <w:r w:rsidR="00B66DE2">
          <w:rPr>
            <w:noProof/>
            <w:webHidden/>
          </w:rPr>
          <w:fldChar w:fldCharType="separate"/>
        </w:r>
        <w:r w:rsidR="00100AFB">
          <w:rPr>
            <w:noProof/>
            <w:webHidden/>
          </w:rPr>
          <w:t>6</w:t>
        </w:r>
        <w:r w:rsidR="00B66DE2">
          <w:rPr>
            <w:noProof/>
            <w:webHidden/>
          </w:rPr>
          <w:fldChar w:fldCharType="end"/>
        </w:r>
      </w:hyperlink>
    </w:p>
    <w:p w:rsidR="00B66DE2" w:rsidRDefault="00907C74">
      <w:pPr>
        <w:pStyle w:val="Spistreci6"/>
        <w:tabs>
          <w:tab w:val="left" w:pos="1988"/>
          <w:tab w:val="right" w:leader="dot" w:pos="9736"/>
        </w:tabs>
        <w:rPr>
          <w:rFonts w:eastAsiaTheme="minorEastAsia"/>
          <w:noProof/>
          <w:lang w:eastAsia="pl-PL"/>
        </w:rPr>
      </w:pPr>
      <w:hyperlink w:anchor="_Toc130159931" w:history="1">
        <w:r w:rsidR="00B66DE2" w:rsidRPr="00E6480A">
          <w:rPr>
            <w:rStyle w:val="Hipercze"/>
            <w:noProof/>
          </w:rPr>
          <w:t>1.2.1.1.</w:t>
        </w:r>
        <w:r w:rsidR="00B66DE2">
          <w:rPr>
            <w:rFonts w:eastAsiaTheme="minorEastAsia"/>
            <w:noProof/>
            <w:lang w:eastAsia="pl-PL"/>
          </w:rPr>
          <w:tab/>
        </w:r>
        <w:r w:rsidR="00B66DE2" w:rsidRPr="00E6480A">
          <w:rPr>
            <w:rStyle w:val="Hipercze"/>
            <w:noProof/>
          </w:rPr>
          <w:t>Szata roślinna</w:t>
        </w:r>
        <w:r w:rsidR="00B66DE2">
          <w:rPr>
            <w:noProof/>
            <w:webHidden/>
          </w:rPr>
          <w:tab/>
        </w:r>
        <w:r w:rsidR="00B66DE2">
          <w:rPr>
            <w:noProof/>
            <w:webHidden/>
          </w:rPr>
          <w:fldChar w:fldCharType="begin"/>
        </w:r>
        <w:r w:rsidR="00B66DE2">
          <w:rPr>
            <w:noProof/>
            <w:webHidden/>
          </w:rPr>
          <w:instrText xml:space="preserve"> PAGEREF _Toc130159931 \h </w:instrText>
        </w:r>
        <w:r w:rsidR="00B66DE2">
          <w:rPr>
            <w:noProof/>
            <w:webHidden/>
          </w:rPr>
        </w:r>
        <w:r w:rsidR="00B66DE2">
          <w:rPr>
            <w:noProof/>
            <w:webHidden/>
          </w:rPr>
          <w:fldChar w:fldCharType="separate"/>
        </w:r>
        <w:r w:rsidR="00100AFB">
          <w:rPr>
            <w:noProof/>
            <w:webHidden/>
          </w:rPr>
          <w:t>6</w:t>
        </w:r>
        <w:r w:rsidR="00B66DE2">
          <w:rPr>
            <w:noProof/>
            <w:webHidden/>
          </w:rPr>
          <w:fldChar w:fldCharType="end"/>
        </w:r>
      </w:hyperlink>
    </w:p>
    <w:p w:rsidR="00B66DE2" w:rsidRDefault="00907C74">
      <w:pPr>
        <w:pStyle w:val="Spistreci5"/>
        <w:tabs>
          <w:tab w:val="left" w:pos="1760"/>
          <w:tab w:val="right" w:leader="dot" w:pos="9736"/>
        </w:tabs>
        <w:rPr>
          <w:rFonts w:eastAsiaTheme="minorEastAsia"/>
          <w:noProof/>
          <w:lang w:eastAsia="pl-PL"/>
        </w:rPr>
      </w:pPr>
      <w:hyperlink w:anchor="_Toc130159932" w:history="1">
        <w:r w:rsidR="00B66DE2" w:rsidRPr="00E6480A">
          <w:rPr>
            <w:rStyle w:val="Hipercze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1.2.2.</w:t>
        </w:r>
        <w:r w:rsidR="00B66DE2">
          <w:rPr>
            <w:rFonts w:eastAsiaTheme="minorEastAsia"/>
            <w:noProof/>
            <w:lang w:eastAsia="pl-PL"/>
          </w:rPr>
          <w:tab/>
        </w:r>
        <w:r w:rsidR="00B66DE2" w:rsidRPr="00E6480A">
          <w:rPr>
            <w:rStyle w:val="Hipercze"/>
            <w:noProof/>
          </w:rPr>
          <w:t>Warunki wykonania i odbioru robót budowlanych odpowiadających zawartości ST</w:t>
        </w:r>
        <w:r w:rsidR="00B66DE2">
          <w:rPr>
            <w:noProof/>
            <w:webHidden/>
          </w:rPr>
          <w:tab/>
        </w:r>
        <w:r w:rsidR="00B66DE2">
          <w:rPr>
            <w:noProof/>
            <w:webHidden/>
          </w:rPr>
          <w:fldChar w:fldCharType="begin"/>
        </w:r>
        <w:r w:rsidR="00B66DE2">
          <w:rPr>
            <w:noProof/>
            <w:webHidden/>
          </w:rPr>
          <w:instrText xml:space="preserve"> PAGEREF _Toc130159932 \h </w:instrText>
        </w:r>
        <w:r w:rsidR="00B66DE2">
          <w:rPr>
            <w:noProof/>
            <w:webHidden/>
          </w:rPr>
        </w:r>
        <w:r w:rsidR="00B66DE2">
          <w:rPr>
            <w:noProof/>
            <w:webHidden/>
          </w:rPr>
          <w:fldChar w:fldCharType="separate"/>
        </w:r>
        <w:r w:rsidR="00100AFB">
          <w:rPr>
            <w:noProof/>
            <w:webHidden/>
          </w:rPr>
          <w:t>6</w:t>
        </w:r>
        <w:r w:rsidR="00B66DE2">
          <w:rPr>
            <w:noProof/>
            <w:webHidden/>
          </w:rPr>
          <w:fldChar w:fldCharType="end"/>
        </w:r>
      </w:hyperlink>
    </w:p>
    <w:p w:rsidR="00B66DE2" w:rsidRDefault="00907C74">
      <w:pPr>
        <w:pStyle w:val="Spistreci1"/>
        <w:rPr>
          <w:rFonts w:eastAsiaTheme="minorEastAsia"/>
          <w:b w:val="0"/>
          <w:noProof/>
          <w:sz w:val="22"/>
          <w:lang w:eastAsia="pl-PL"/>
        </w:rPr>
      </w:pPr>
      <w:hyperlink w:anchor="_Toc130159933" w:history="1">
        <w:r w:rsidR="00B66DE2" w:rsidRPr="00E6480A">
          <w:rPr>
            <w:rStyle w:val="Hipercze"/>
            <w:noProof/>
          </w:rPr>
          <w:t>2.</w:t>
        </w:r>
        <w:r w:rsidR="00B66DE2">
          <w:rPr>
            <w:rFonts w:eastAsiaTheme="minorEastAsia"/>
            <w:b w:val="0"/>
            <w:noProof/>
            <w:sz w:val="22"/>
            <w:lang w:eastAsia="pl-PL"/>
          </w:rPr>
          <w:tab/>
        </w:r>
        <w:r w:rsidR="00B66DE2" w:rsidRPr="00E6480A">
          <w:rPr>
            <w:rStyle w:val="Hipercze"/>
            <w:noProof/>
          </w:rPr>
          <w:t>Część informacyjna</w:t>
        </w:r>
        <w:r w:rsidR="00B66DE2">
          <w:rPr>
            <w:noProof/>
            <w:webHidden/>
          </w:rPr>
          <w:tab/>
        </w:r>
        <w:r w:rsidR="00B66DE2">
          <w:rPr>
            <w:noProof/>
            <w:webHidden/>
          </w:rPr>
          <w:fldChar w:fldCharType="begin"/>
        </w:r>
        <w:r w:rsidR="00B66DE2">
          <w:rPr>
            <w:noProof/>
            <w:webHidden/>
          </w:rPr>
          <w:instrText xml:space="preserve"> PAGEREF _Toc130159933 \h </w:instrText>
        </w:r>
        <w:r w:rsidR="00B66DE2">
          <w:rPr>
            <w:noProof/>
            <w:webHidden/>
          </w:rPr>
        </w:r>
        <w:r w:rsidR="00B66DE2">
          <w:rPr>
            <w:noProof/>
            <w:webHidden/>
          </w:rPr>
          <w:fldChar w:fldCharType="separate"/>
        </w:r>
        <w:r w:rsidR="00100AFB">
          <w:rPr>
            <w:noProof/>
            <w:webHidden/>
          </w:rPr>
          <w:t>6</w:t>
        </w:r>
        <w:r w:rsidR="00B66DE2">
          <w:rPr>
            <w:noProof/>
            <w:webHidden/>
          </w:rPr>
          <w:fldChar w:fldCharType="end"/>
        </w:r>
      </w:hyperlink>
    </w:p>
    <w:p w:rsidR="00B66DE2" w:rsidRDefault="00907C74">
      <w:pPr>
        <w:pStyle w:val="Spistreci2"/>
        <w:tabs>
          <w:tab w:val="left" w:pos="880"/>
          <w:tab w:val="right" w:leader="dot" w:pos="9736"/>
        </w:tabs>
        <w:rPr>
          <w:rFonts w:eastAsiaTheme="minorEastAsia"/>
          <w:noProof/>
          <w:lang w:eastAsia="pl-PL"/>
        </w:rPr>
      </w:pPr>
      <w:hyperlink w:anchor="_Toc130159934" w:history="1">
        <w:r w:rsidR="00B66DE2" w:rsidRPr="00E6480A">
          <w:rPr>
            <w:rStyle w:val="Hipercze"/>
            <w:noProof/>
          </w:rPr>
          <w:t>2.1.</w:t>
        </w:r>
        <w:r w:rsidR="00B66DE2">
          <w:rPr>
            <w:rFonts w:eastAsiaTheme="minorEastAsia"/>
            <w:noProof/>
            <w:lang w:eastAsia="pl-PL"/>
          </w:rPr>
          <w:tab/>
        </w:r>
        <w:r w:rsidR="00B66DE2" w:rsidRPr="00E6480A">
          <w:rPr>
            <w:rStyle w:val="Hipercze"/>
            <w:noProof/>
          </w:rPr>
          <w:t>Informacje ogólne</w:t>
        </w:r>
        <w:r w:rsidR="00B66DE2">
          <w:rPr>
            <w:noProof/>
            <w:webHidden/>
          </w:rPr>
          <w:tab/>
        </w:r>
        <w:r w:rsidR="00B66DE2">
          <w:rPr>
            <w:noProof/>
            <w:webHidden/>
          </w:rPr>
          <w:fldChar w:fldCharType="begin"/>
        </w:r>
        <w:r w:rsidR="00B66DE2">
          <w:rPr>
            <w:noProof/>
            <w:webHidden/>
          </w:rPr>
          <w:instrText xml:space="preserve"> PAGEREF _Toc130159934 \h </w:instrText>
        </w:r>
        <w:r w:rsidR="00B66DE2">
          <w:rPr>
            <w:noProof/>
            <w:webHidden/>
          </w:rPr>
        </w:r>
        <w:r w:rsidR="00B66DE2">
          <w:rPr>
            <w:noProof/>
            <w:webHidden/>
          </w:rPr>
          <w:fldChar w:fldCharType="separate"/>
        </w:r>
        <w:r w:rsidR="00100AFB">
          <w:rPr>
            <w:noProof/>
            <w:webHidden/>
          </w:rPr>
          <w:t>6</w:t>
        </w:r>
        <w:r w:rsidR="00B66DE2">
          <w:rPr>
            <w:noProof/>
            <w:webHidden/>
          </w:rPr>
          <w:fldChar w:fldCharType="end"/>
        </w:r>
      </w:hyperlink>
    </w:p>
    <w:p w:rsidR="00B66DE2" w:rsidRDefault="00907C74">
      <w:pPr>
        <w:pStyle w:val="Spistreci1"/>
        <w:rPr>
          <w:rFonts w:eastAsiaTheme="minorEastAsia"/>
          <w:b w:val="0"/>
          <w:noProof/>
          <w:sz w:val="22"/>
          <w:lang w:eastAsia="pl-PL"/>
        </w:rPr>
      </w:pPr>
      <w:hyperlink w:anchor="_Toc130159935" w:history="1">
        <w:r w:rsidR="00B66DE2" w:rsidRPr="00E6480A">
          <w:rPr>
            <w:rStyle w:val="Hipercze"/>
            <w:noProof/>
          </w:rPr>
          <w:t>3.</w:t>
        </w:r>
        <w:r w:rsidR="00B66DE2">
          <w:rPr>
            <w:rFonts w:eastAsiaTheme="minorEastAsia"/>
            <w:b w:val="0"/>
            <w:noProof/>
            <w:sz w:val="22"/>
            <w:lang w:eastAsia="pl-PL"/>
          </w:rPr>
          <w:tab/>
        </w:r>
        <w:r w:rsidR="00B66DE2" w:rsidRPr="00E6480A">
          <w:rPr>
            <w:rStyle w:val="Hipercze"/>
            <w:noProof/>
          </w:rPr>
          <w:t>Dokumentacja fotograficzna</w:t>
        </w:r>
        <w:r w:rsidR="00B66DE2">
          <w:rPr>
            <w:noProof/>
            <w:webHidden/>
          </w:rPr>
          <w:tab/>
        </w:r>
        <w:r w:rsidR="00B66DE2">
          <w:rPr>
            <w:noProof/>
            <w:webHidden/>
          </w:rPr>
          <w:fldChar w:fldCharType="begin"/>
        </w:r>
        <w:r w:rsidR="00B66DE2">
          <w:rPr>
            <w:noProof/>
            <w:webHidden/>
          </w:rPr>
          <w:instrText xml:space="preserve"> PAGEREF _Toc130159935 \h </w:instrText>
        </w:r>
        <w:r w:rsidR="00B66DE2">
          <w:rPr>
            <w:noProof/>
            <w:webHidden/>
          </w:rPr>
        </w:r>
        <w:r w:rsidR="00B66DE2">
          <w:rPr>
            <w:noProof/>
            <w:webHidden/>
          </w:rPr>
          <w:fldChar w:fldCharType="separate"/>
        </w:r>
        <w:r w:rsidR="00100AFB">
          <w:rPr>
            <w:noProof/>
            <w:webHidden/>
          </w:rPr>
          <w:t>8</w:t>
        </w:r>
        <w:r w:rsidR="00B66DE2">
          <w:rPr>
            <w:noProof/>
            <w:webHidden/>
          </w:rPr>
          <w:fldChar w:fldCharType="end"/>
        </w:r>
      </w:hyperlink>
    </w:p>
    <w:p w:rsidR="00F03A53" w:rsidRDefault="00E06F52" w:rsidP="00E06F52">
      <w:pPr>
        <w:rPr>
          <w:sz w:val="20"/>
          <w:szCs w:val="20"/>
        </w:rPr>
      </w:pPr>
      <w:r w:rsidRPr="003D31A4">
        <w:rPr>
          <w:sz w:val="20"/>
          <w:szCs w:val="20"/>
        </w:rPr>
        <w:fldChar w:fldCharType="end"/>
      </w:r>
    </w:p>
    <w:p w:rsidR="0019462B" w:rsidRDefault="0019462B" w:rsidP="00E06F52">
      <w:pPr>
        <w:rPr>
          <w:sz w:val="20"/>
          <w:szCs w:val="20"/>
        </w:rPr>
      </w:pPr>
    </w:p>
    <w:p w:rsidR="0019462B" w:rsidRDefault="0019462B" w:rsidP="00E06F52">
      <w:pPr>
        <w:rPr>
          <w:sz w:val="20"/>
          <w:szCs w:val="20"/>
        </w:rPr>
      </w:pPr>
    </w:p>
    <w:p w:rsidR="0019462B" w:rsidRDefault="0019462B" w:rsidP="00E06F52">
      <w:pPr>
        <w:rPr>
          <w:sz w:val="20"/>
          <w:szCs w:val="20"/>
        </w:rPr>
      </w:pPr>
    </w:p>
    <w:p w:rsidR="0019462B" w:rsidRDefault="0019462B" w:rsidP="00E06F52">
      <w:pPr>
        <w:rPr>
          <w:sz w:val="20"/>
          <w:szCs w:val="20"/>
        </w:rPr>
      </w:pPr>
    </w:p>
    <w:p w:rsidR="00B66DE2" w:rsidRDefault="00B66DE2" w:rsidP="00E06F52">
      <w:pPr>
        <w:rPr>
          <w:sz w:val="20"/>
          <w:szCs w:val="20"/>
        </w:rPr>
      </w:pPr>
    </w:p>
    <w:p w:rsidR="00B66DE2" w:rsidRDefault="00B66DE2" w:rsidP="00E06F52">
      <w:pPr>
        <w:rPr>
          <w:sz w:val="20"/>
          <w:szCs w:val="20"/>
        </w:rPr>
      </w:pPr>
    </w:p>
    <w:p w:rsidR="00B66DE2" w:rsidRDefault="00B66DE2" w:rsidP="00E06F52">
      <w:pPr>
        <w:rPr>
          <w:sz w:val="20"/>
          <w:szCs w:val="20"/>
        </w:rPr>
      </w:pPr>
    </w:p>
    <w:p w:rsidR="00B66DE2" w:rsidRDefault="00B66DE2" w:rsidP="00E06F52">
      <w:pPr>
        <w:rPr>
          <w:sz w:val="20"/>
          <w:szCs w:val="20"/>
        </w:rPr>
      </w:pPr>
    </w:p>
    <w:p w:rsidR="00B66DE2" w:rsidRDefault="00B66DE2" w:rsidP="00E06F52">
      <w:pPr>
        <w:rPr>
          <w:sz w:val="20"/>
          <w:szCs w:val="20"/>
        </w:rPr>
      </w:pPr>
    </w:p>
    <w:p w:rsidR="0019462B" w:rsidRDefault="0019462B" w:rsidP="00E06F52">
      <w:pPr>
        <w:rPr>
          <w:sz w:val="20"/>
          <w:szCs w:val="20"/>
        </w:rPr>
      </w:pPr>
    </w:p>
    <w:p w:rsidR="0019462B" w:rsidRDefault="0019462B" w:rsidP="00E06F52">
      <w:pPr>
        <w:rPr>
          <w:sz w:val="20"/>
          <w:szCs w:val="20"/>
        </w:rPr>
      </w:pPr>
    </w:p>
    <w:p w:rsidR="0019462B" w:rsidRDefault="0019462B" w:rsidP="00E06F52">
      <w:pPr>
        <w:rPr>
          <w:sz w:val="20"/>
          <w:szCs w:val="20"/>
        </w:rPr>
      </w:pPr>
    </w:p>
    <w:p w:rsidR="0019462B" w:rsidRDefault="0019462B" w:rsidP="00E06F52">
      <w:pPr>
        <w:rPr>
          <w:sz w:val="20"/>
          <w:szCs w:val="20"/>
        </w:rPr>
      </w:pPr>
    </w:p>
    <w:p w:rsidR="0019462B" w:rsidRPr="003D31A4" w:rsidRDefault="0019462B" w:rsidP="00E06F52">
      <w:pPr>
        <w:rPr>
          <w:sz w:val="20"/>
          <w:szCs w:val="20"/>
        </w:rPr>
      </w:pPr>
    </w:p>
    <w:p w:rsidR="00B72D54" w:rsidRPr="00416F19" w:rsidRDefault="00A30AB9" w:rsidP="00B63F40">
      <w:pPr>
        <w:pStyle w:val="Styl1"/>
      </w:pPr>
      <w:bookmarkStart w:id="1" w:name="_Toc506542005"/>
      <w:bookmarkStart w:id="2" w:name="_Toc506542582"/>
      <w:bookmarkStart w:id="3" w:name="_Toc130159921"/>
      <w:r w:rsidRPr="00416F19">
        <w:lastRenderedPageBreak/>
        <w:t>Część opisowa programu funkcjonalno-użytkowego</w:t>
      </w:r>
      <w:bookmarkEnd w:id="1"/>
      <w:bookmarkEnd w:id="2"/>
      <w:bookmarkEnd w:id="3"/>
    </w:p>
    <w:p w:rsidR="007171F7" w:rsidRDefault="007171F7" w:rsidP="007171F7">
      <w:pPr>
        <w:ind w:firstLine="709"/>
      </w:pPr>
      <w:r>
        <w:t>Program funkcjonalno-użytkowy opracowany został w oparciu o Rozporządzenie Ministra Infrastruktury z dnia 2 września 2004 r., w sprawie szczegółowego zakresu i formy dokumentacji projektowej, specyfikacji technicznych wykonania i odbioru robót budowlanych oraz programu funkcjonalno- użytkowego (Dz</w:t>
      </w:r>
      <w:r w:rsidR="00B22A2D">
        <w:t xml:space="preserve">. U. nr 202, </w:t>
      </w:r>
      <w:proofErr w:type="spellStart"/>
      <w:r w:rsidR="00B22A2D">
        <w:t>poz</w:t>
      </w:r>
      <w:proofErr w:type="spellEnd"/>
      <w:r w:rsidR="00B22A2D">
        <w:t xml:space="preserve"> 2072, z </w:t>
      </w:r>
      <w:proofErr w:type="spellStart"/>
      <w:r w:rsidR="00B22A2D">
        <w:t>późn</w:t>
      </w:r>
      <w:proofErr w:type="spellEnd"/>
      <w:r w:rsidR="00B22A2D">
        <w:t>. z</w:t>
      </w:r>
      <w:r>
        <w:t>m.)</w:t>
      </w:r>
    </w:p>
    <w:p w:rsidR="004A19D0" w:rsidRPr="007171F7" w:rsidRDefault="007171F7" w:rsidP="007171F7">
      <w:pPr>
        <w:ind w:firstLine="709"/>
      </w:pPr>
      <w:r>
        <w:t xml:space="preserve">Program funkcjonalno-użytkowy ma na celu wskazanie kierunku </w:t>
      </w:r>
      <w:r w:rsidR="0034320C">
        <w:t xml:space="preserve">kontynuacji </w:t>
      </w:r>
      <w:r>
        <w:t>re</w:t>
      </w:r>
      <w:r w:rsidR="0034320C">
        <w:t>witalizacji</w:t>
      </w:r>
      <w:r>
        <w:t xml:space="preserve"> </w:t>
      </w:r>
      <w:r w:rsidR="0034320C">
        <w:t xml:space="preserve">Parku </w:t>
      </w:r>
      <w:r>
        <w:t xml:space="preserve">w Żelazkowie oraz umożliwienie sporządzenia przedmiaru robót i kosztorysu. </w:t>
      </w:r>
    </w:p>
    <w:p w:rsidR="00A30AB9" w:rsidRPr="007171F7" w:rsidRDefault="00A30AB9" w:rsidP="00B63F40">
      <w:pPr>
        <w:pStyle w:val="Styl2"/>
      </w:pPr>
      <w:bookmarkStart w:id="4" w:name="_Toc506542583"/>
      <w:bookmarkStart w:id="5" w:name="_Toc130159922"/>
      <w:r w:rsidRPr="007171F7">
        <w:t>Opis ogólny przedmiotu zamówienia</w:t>
      </w:r>
      <w:bookmarkEnd w:id="4"/>
      <w:bookmarkEnd w:id="5"/>
    </w:p>
    <w:p w:rsidR="007171F7" w:rsidRDefault="007171F7" w:rsidP="007171F7">
      <w:pPr>
        <w:ind w:firstLine="709"/>
      </w:pPr>
      <w:r>
        <w:t xml:space="preserve">Przedmiotem zamówienia jest wykonanie projektu rewaloryzacji </w:t>
      </w:r>
      <w:r w:rsidR="0034320C">
        <w:t>dziedzińca honorowego</w:t>
      </w:r>
      <w:r>
        <w:t>, będącego częścią założenia parkowo-dworskiego w Żelazkowie. Elementami opracowania projektowego powinny być:</w:t>
      </w:r>
    </w:p>
    <w:p w:rsidR="007171F7" w:rsidRDefault="007171F7" w:rsidP="00A3595C">
      <w:pPr>
        <w:pStyle w:val="Akapitzlist"/>
        <w:numPr>
          <w:ilvl w:val="0"/>
          <w:numId w:val="2"/>
        </w:numPr>
      </w:pPr>
      <w:r>
        <w:t>prace pielęgnacyjne i wycinka drzew;</w:t>
      </w:r>
    </w:p>
    <w:p w:rsidR="007171F7" w:rsidRDefault="007171F7" w:rsidP="00A3595C">
      <w:pPr>
        <w:pStyle w:val="Akapitzlist"/>
        <w:numPr>
          <w:ilvl w:val="0"/>
          <w:numId w:val="2"/>
        </w:numPr>
      </w:pPr>
      <w:r>
        <w:t>rekultywacja trawnika</w:t>
      </w:r>
      <w:r w:rsidR="00413E9E">
        <w:t>;</w:t>
      </w:r>
    </w:p>
    <w:p w:rsidR="00413E9E" w:rsidRDefault="00413E9E" w:rsidP="0034320C">
      <w:pPr>
        <w:pStyle w:val="Akapitzlist"/>
        <w:numPr>
          <w:ilvl w:val="0"/>
          <w:numId w:val="2"/>
        </w:numPr>
      </w:pPr>
      <w:r>
        <w:t>wyk</w:t>
      </w:r>
      <w:r w:rsidR="0034320C">
        <w:t xml:space="preserve">onanie </w:t>
      </w:r>
      <w:proofErr w:type="spellStart"/>
      <w:r w:rsidR="0034320C">
        <w:t>nasadzeń</w:t>
      </w:r>
      <w:proofErr w:type="spellEnd"/>
      <w:r w:rsidR="0034320C">
        <w:t xml:space="preserve"> drzew i krzewów. </w:t>
      </w:r>
    </w:p>
    <w:p w:rsidR="004A19D0" w:rsidRDefault="004A19D0" w:rsidP="00B63F40">
      <w:pPr>
        <w:pStyle w:val="Styl3"/>
      </w:pPr>
      <w:r w:rsidRPr="00DF59CD">
        <w:t xml:space="preserve"> </w:t>
      </w:r>
      <w:bookmarkStart w:id="6" w:name="_Toc506542584"/>
      <w:bookmarkStart w:id="7" w:name="_Toc130159923"/>
      <w:r w:rsidRPr="00DF59CD">
        <w:t>Charakterystyczne parametry przedmiotu zamówienia</w:t>
      </w:r>
      <w:bookmarkEnd w:id="6"/>
      <w:bookmarkEnd w:id="7"/>
    </w:p>
    <w:p w:rsidR="002A15DC" w:rsidRDefault="002A15DC" w:rsidP="002A15DC">
      <w:r>
        <w:t>Program określa następujący zakres robót z elementami:</w:t>
      </w:r>
    </w:p>
    <w:p w:rsidR="002A15DC" w:rsidRDefault="00605B76" w:rsidP="002A15DC">
      <w:pPr>
        <w:rPr>
          <w:b/>
        </w:rPr>
      </w:pPr>
      <w:r>
        <w:rPr>
          <w:b/>
        </w:rPr>
        <w:t>Szata roślinna:</w:t>
      </w:r>
    </w:p>
    <w:p w:rsidR="00605B76" w:rsidRDefault="00605B76" w:rsidP="00A3595C">
      <w:pPr>
        <w:pStyle w:val="Akapitzlist"/>
        <w:numPr>
          <w:ilvl w:val="0"/>
          <w:numId w:val="19"/>
        </w:numPr>
      </w:pPr>
      <w:r>
        <w:t>wycinka drzew z karczowaniem pni; usunięcie i utylizacja pni;</w:t>
      </w:r>
    </w:p>
    <w:p w:rsidR="00605B76" w:rsidRDefault="00605B76" w:rsidP="00A3595C">
      <w:pPr>
        <w:pStyle w:val="Akapitzlist"/>
        <w:numPr>
          <w:ilvl w:val="0"/>
          <w:numId w:val="19"/>
        </w:numPr>
      </w:pPr>
      <w:r>
        <w:t>pielęgnacja drzew;</w:t>
      </w:r>
    </w:p>
    <w:p w:rsidR="00FC34C6" w:rsidRDefault="00FC34C6" w:rsidP="00A3595C">
      <w:pPr>
        <w:pStyle w:val="Akapitzlist"/>
        <w:numPr>
          <w:ilvl w:val="0"/>
          <w:numId w:val="19"/>
        </w:numPr>
      </w:pPr>
      <w:r>
        <w:t>niwelacja terenu;</w:t>
      </w:r>
    </w:p>
    <w:p w:rsidR="00605B76" w:rsidRDefault="00605B76" w:rsidP="00A3595C">
      <w:pPr>
        <w:pStyle w:val="Akapitzlist"/>
        <w:numPr>
          <w:ilvl w:val="0"/>
          <w:numId w:val="19"/>
        </w:numPr>
      </w:pPr>
      <w:r>
        <w:t>zieleń i nasadzenia uzupełniające nawiązujące do istniejącej szaty roślinnej;</w:t>
      </w:r>
    </w:p>
    <w:p w:rsidR="00301BED" w:rsidRPr="00DF59CD" w:rsidRDefault="008215A8" w:rsidP="00B63F40">
      <w:pPr>
        <w:pStyle w:val="Styl3"/>
      </w:pPr>
      <w:bookmarkStart w:id="8" w:name="_Toc506542585"/>
      <w:bookmarkStart w:id="9" w:name="_Toc130159924"/>
      <w:r w:rsidRPr="00DF59CD">
        <w:t>Aktualne uwarunkowania wykonania przedmiotu zamówienia</w:t>
      </w:r>
      <w:bookmarkEnd w:id="8"/>
      <w:bookmarkEnd w:id="9"/>
    </w:p>
    <w:p w:rsidR="008215A8" w:rsidRDefault="008215A8" w:rsidP="008215A8">
      <w:pPr>
        <w:autoSpaceDE w:val="0"/>
        <w:autoSpaceDN w:val="0"/>
        <w:adjustRightInd w:val="0"/>
        <w:spacing w:after="200" w:line="276" w:lineRule="auto"/>
        <w:rPr>
          <w:rFonts w:cs="Tahoma"/>
          <w:szCs w:val="24"/>
        </w:rPr>
      </w:pPr>
      <w:r w:rsidRPr="008215A8">
        <w:rPr>
          <w:rFonts w:cs="Tahoma"/>
          <w:szCs w:val="24"/>
        </w:rPr>
        <w:t xml:space="preserve">Miejscowość Żelazków, położona na północny-wschód od Kalisza, jest jednocześnie siedzibą gminy. Urząd Gminy zlokalizowany jest w dworku, będącym </w:t>
      </w:r>
      <w:r w:rsidR="00F03A53" w:rsidRPr="008215A8">
        <w:rPr>
          <w:rFonts w:cs="Tahoma"/>
          <w:szCs w:val="24"/>
        </w:rPr>
        <w:t>częścią</w:t>
      </w:r>
      <w:r w:rsidRPr="008215A8">
        <w:rPr>
          <w:rFonts w:cs="Tahoma"/>
          <w:szCs w:val="24"/>
        </w:rPr>
        <w:t xml:space="preserve"> zabytkowego założenia</w:t>
      </w:r>
      <w:r w:rsidR="00B87099">
        <w:rPr>
          <w:rFonts w:cs="Tahoma"/>
          <w:szCs w:val="24"/>
        </w:rPr>
        <w:t xml:space="preserve"> parkowo-</w:t>
      </w:r>
      <w:r w:rsidRPr="008215A8">
        <w:rPr>
          <w:rFonts w:cs="Tahoma"/>
          <w:szCs w:val="24"/>
        </w:rPr>
        <w:t>dworskiego.</w:t>
      </w:r>
    </w:p>
    <w:p w:rsidR="00451651" w:rsidRPr="008215A8" w:rsidRDefault="00451651" w:rsidP="008215A8">
      <w:pPr>
        <w:autoSpaceDE w:val="0"/>
        <w:autoSpaceDN w:val="0"/>
        <w:adjustRightInd w:val="0"/>
        <w:spacing w:after="200" w:line="276" w:lineRule="auto"/>
        <w:rPr>
          <w:rFonts w:cs="Tahoma"/>
          <w:szCs w:val="24"/>
        </w:rPr>
      </w:pPr>
    </w:p>
    <w:p w:rsidR="008215A8" w:rsidRPr="008215A8" w:rsidRDefault="008215A8" w:rsidP="008215A8">
      <w:pPr>
        <w:autoSpaceDE w:val="0"/>
        <w:autoSpaceDN w:val="0"/>
        <w:adjustRightInd w:val="0"/>
        <w:spacing w:after="200" w:line="276" w:lineRule="auto"/>
        <w:rPr>
          <w:rFonts w:cs="Tahoma"/>
          <w:szCs w:val="24"/>
          <w:u w:val="single"/>
        </w:rPr>
      </w:pPr>
      <w:r w:rsidRPr="008215A8">
        <w:rPr>
          <w:rFonts w:cs="Tahoma"/>
          <w:bCs/>
          <w:szCs w:val="24"/>
          <w:u w:val="single"/>
        </w:rPr>
        <w:t>Rys historyczny</w:t>
      </w:r>
    </w:p>
    <w:p w:rsidR="008215A8" w:rsidRPr="008215A8" w:rsidRDefault="008215A8" w:rsidP="008215A8">
      <w:pPr>
        <w:autoSpaceDE w:val="0"/>
        <w:autoSpaceDN w:val="0"/>
        <w:adjustRightInd w:val="0"/>
        <w:spacing w:after="200" w:line="276" w:lineRule="auto"/>
        <w:rPr>
          <w:rFonts w:cs="Tahoma"/>
          <w:szCs w:val="24"/>
        </w:rPr>
      </w:pPr>
      <w:r w:rsidRPr="008215A8">
        <w:rPr>
          <w:rFonts w:cs="Tahoma"/>
          <w:szCs w:val="24"/>
        </w:rPr>
        <w:t xml:space="preserve">Pierwsze wzmianki dotyczące Żelazkowa pojawiły się w dokumencie z 1348r. Miejscowość stanowiła wówczas własność kaliskiego mieszczanina - </w:t>
      </w:r>
      <w:proofErr w:type="spellStart"/>
      <w:r w:rsidRPr="008215A8">
        <w:rPr>
          <w:rFonts w:cs="Tahoma"/>
          <w:szCs w:val="24"/>
        </w:rPr>
        <w:t>Martinus</w:t>
      </w:r>
      <w:proofErr w:type="spellEnd"/>
      <w:r w:rsidRPr="008215A8">
        <w:rPr>
          <w:rFonts w:cs="Tahoma"/>
          <w:szCs w:val="24"/>
        </w:rPr>
        <w:t xml:space="preserve"> de </w:t>
      </w:r>
      <w:proofErr w:type="spellStart"/>
      <w:r w:rsidRPr="008215A8">
        <w:rPr>
          <w:rFonts w:cs="Tahoma"/>
          <w:szCs w:val="24"/>
        </w:rPr>
        <w:t>Zelaskowo</w:t>
      </w:r>
      <w:proofErr w:type="spellEnd"/>
      <w:r w:rsidRPr="008215A8">
        <w:rPr>
          <w:rFonts w:cs="Tahoma"/>
          <w:szCs w:val="24"/>
        </w:rPr>
        <w:t xml:space="preserve">. Przez lata zmieniający się właściciele nie przyniosły większych zmian, aż do  momentu odziedziczenia włości przez Kajetana </w:t>
      </w:r>
      <w:proofErr w:type="spellStart"/>
      <w:r w:rsidRPr="008215A8">
        <w:rPr>
          <w:rFonts w:cs="Tahoma"/>
          <w:szCs w:val="24"/>
        </w:rPr>
        <w:t>Radolińskiego</w:t>
      </w:r>
      <w:proofErr w:type="spellEnd"/>
      <w:r w:rsidRPr="008215A8">
        <w:rPr>
          <w:rFonts w:cs="Tahoma"/>
          <w:szCs w:val="24"/>
        </w:rPr>
        <w:t xml:space="preserve"> ok. 1751 roku. W 3. ćw. XVIII w. dla </w:t>
      </w:r>
      <w:proofErr w:type="spellStart"/>
      <w:r w:rsidRPr="008215A8">
        <w:rPr>
          <w:rFonts w:cs="Tahoma"/>
          <w:szCs w:val="24"/>
        </w:rPr>
        <w:t>Radolińskiego</w:t>
      </w:r>
      <w:proofErr w:type="spellEnd"/>
      <w:r w:rsidRPr="008215A8">
        <w:rPr>
          <w:rFonts w:cs="Tahoma"/>
          <w:szCs w:val="24"/>
        </w:rPr>
        <w:t xml:space="preserve">  wzniesiono dwór, który następnie przebudowano w latach 1796-1798, z polecenia jego syna - Piotra </w:t>
      </w:r>
      <w:proofErr w:type="spellStart"/>
      <w:r w:rsidRPr="008215A8">
        <w:rPr>
          <w:rFonts w:cs="Tahoma"/>
          <w:szCs w:val="24"/>
        </w:rPr>
        <w:t>Radolińskiego</w:t>
      </w:r>
      <w:proofErr w:type="spellEnd"/>
      <w:r w:rsidRPr="008215A8">
        <w:rPr>
          <w:rFonts w:cs="Tahoma"/>
          <w:szCs w:val="24"/>
        </w:rPr>
        <w:t xml:space="preserve"> i znacznie rozbudowano zespół dworski.</w:t>
      </w:r>
    </w:p>
    <w:p w:rsidR="008215A8" w:rsidRPr="008215A8" w:rsidRDefault="008215A8" w:rsidP="008215A8">
      <w:pPr>
        <w:autoSpaceDE w:val="0"/>
        <w:autoSpaceDN w:val="0"/>
        <w:adjustRightInd w:val="0"/>
        <w:spacing w:after="200" w:line="276" w:lineRule="auto"/>
        <w:rPr>
          <w:rFonts w:cs="Tahoma"/>
          <w:szCs w:val="24"/>
        </w:rPr>
      </w:pPr>
      <w:r w:rsidRPr="008215A8">
        <w:rPr>
          <w:rFonts w:cs="Tahoma"/>
          <w:szCs w:val="24"/>
        </w:rPr>
        <w:t xml:space="preserve">Zespół dworski składał się z dworu z dziedzińcem, parku, dwóch podwórzy gospodarczych z budynkami folwarcznymi oraz kolonii mieszkalnej. </w:t>
      </w:r>
    </w:p>
    <w:p w:rsidR="00181493" w:rsidRDefault="008215A8" w:rsidP="008215A8">
      <w:pPr>
        <w:autoSpaceDE w:val="0"/>
        <w:autoSpaceDN w:val="0"/>
        <w:adjustRightInd w:val="0"/>
        <w:spacing w:after="200" w:line="276" w:lineRule="auto"/>
        <w:rPr>
          <w:rFonts w:cs="Tahoma"/>
          <w:szCs w:val="24"/>
        </w:rPr>
      </w:pPr>
      <w:r w:rsidRPr="008215A8">
        <w:rPr>
          <w:rFonts w:cs="Tahoma"/>
          <w:szCs w:val="24"/>
        </w:rPr>
        <w:t xml:space="preserve">We wschodniej części parku, przy drodze Goliszew-Biernatki, powstały brama, ozdobiona figurami ptaków oraz metalowe ogrodzenie z </w:t>
      </w:r>
      <w:proofErr w:type="spellStart"/>
      <w:r w:rsidRPr="008215A8">
        <w:rPr>
          <w:rFonts w:cs="Tahoma"/>
          <w:szCs w:val="24"/>
        </w:rPr>
        <w:t>boniowanymi</w:t>
      </w:r>
      <w:proofErr w:type="spellEnd"/>
      <w:r w:rsidRPr="008215A8">
        <w:rPr>
          <w:rFonts w:cs="Tahoma"/>
          <w:szCs w:val="24"/>
        </w:rPr>
        <w:t xml:space="preserve"> słupami, zwieńczonymi kulami. Oś założenia, prowadząca od bramy wjazdowej do gazonu usytu</w:t>
      </w:r>
      <w:r>
        <w:rPr>
          <w:rFonts w:cs="Tahoma"/>
          <w:szCs w:val="24"/>
        </w:rPr>
        <w:t>o</w:t>
      </w:r>
      <w:r w:rsidRPr="008215A8">
        <w:rPr>
          <w:rFonts w:cs="Tahoma"/>
          <w:szCs w:val="24"/>
        </w:rPr>
        <w:t>wanego przed wejściem do dworu, stanowiła droga wjazdowa, która została wyasfaltowana w latach 70. XX wieku. Wprowadzono również wtedy żywopłot z ligustru, po obu stronach drogi dojazdowej, dodatkowo wzmacniający oś założenia.</w:t>
      </w:r>
    </w:p>
    <w:p w:rsidR="0019462B" w:rsidRDefault="0019462B" w:rsidP="008215A8">
      <w:pPr>
        <w:autoSpaceDE w:val="0"/>
        <w:autoSpaceDN w:val="0"/>
        <w:adjustRightInd w:val="0"/>
        <w:spacing w:after="200" w:line="276" w:lineRule="auto"/>
        <w:rPr>
          <w:rFonts w:cs="Tahoma"/>
          <w:szCs w:val="24"/>
        </w:rPr>
      </w:pPr>
    </w:p>
    <w:p w:rsidR="008215A8" w:rsidRPr="00312FFE" w:rsidRDefault="003270F9" w:rsidP="008215A8">
      <w:pPr>
        <w:autoSpaceDE w:val="0"/>
        <w:autoSpaceDN w:val="0"/>
        <w:adjustRightInd w:val="0"/>
        <w:spacing w:after="200" w:line="276" w:lineRule="auto"/>
        <w:rPr>
          <w:rFonts w:cs="Tahoma"/>
          <w:szCs w:val="24"/>
          <w:u w:val="single"/>
        </w:rPr>
      </w:pPr>
      <w:r>
        <w:rPr>
          <w:rFonts w:cs="Tahoma"/>
          <w:szCs w:val="24"/>
          <w:u w:val="single"/>
        </w:rPr>
        <w:t>Stan obecny</w:t>
      </w:r>
    </w:p>
    <w:p w:rsidR="008215A8" w:rsidRPr="008215A8" w:rsidRDefault="008215A8" w:rsidP="008215A8">
      <w:pPr>
        <w:autoSpaceDE w:val="0"/>
        <w:autoSpaceDN w:val="0"/>
        <w:adjustRightInd w:val="0"/>
        <w:spacing w:after="200" w:line="276" w:lineRule="auto"/>
        <w:rPr>
          <w:rFonts w:cs="Tahoma"/>
          <w:szCs w:val="24"/>
        </w:rPr>
      </w:pPr>
      <w:r w:rsidRPr="008215A8">
        <w:rPr>
          <w:rFonts w:cs="Tahoma"/>
          <w:szCs w:val="24"/>
        </w:rPr>
        <w:t>Powierzchnia założenia dworsko-parkowego w dniu dzisiejszym wynosi ok. 3,5ha.</w:t>
      </w:r>
    </w:p>
    <w:p w:rsidR="008215A8" w:rsidRPr="008215A8" w:rsidRDefault="008215A8" w:rsidP="008215A8">
      <w:pPr>
        <w:autoSpaceDE w:val="0"/>
        <w:autoSpaceDN w:val="0"/>
        <w:adjustRightInd w:val="0"/>
        <w:spacing w:after="200" w:line="276" w:lineRule="auto"/>
        <w:rPr>
          <w:rFonts w:cs="Tahoma"/>
          <w:szCs w:val="24"/>
        </w:rPr>
      </w:pPr>
      <w:r w:rsidRPr="008215A8">
        <w:rPr>
          <w:rFonts w:cs="Tahoma"/>
          <w:szCs w:val="24"/>
        </w:rPr>
        <w:t xml:space="preserve">Do dnia dzisiejszego, z pierwotnego geometrycznego układu parku zachowała się praktycznie w całości tylko aleja kasztanowa, znajdująca się w północnej części parku. </w:t>
      </w:r>
    </w:p>
    <w:p w:rsidR="008215A8" w:rsidRPr="008215A8" w:rsidRDefault="008215A8" w:rsidP="008215A8">
      <w:pPr>
        <w:autoSpaceDE w:val="0"/>
        <w:autoSpaceDN w:val="0"/>
        <w:adjustRightInd w:val="0"/>
        <w:spacing w:after="200" w:line="276" w:lineRule="auto"/>
        <w:rPr>
          <w:rFonts w:cs="Tahoma"/>
          <w:szCs w:val="24"/>
        </w:rPr>
      </w:pPr>
      <w:r w:rsidRPr="008215A8">
        <w:rPr>
          <w:rFonts w:cs="Tahoma"/>
          <w:szCs w:val="24"/>
        </w:rPr>
        <w:t xml:space="preserve">Pomiędzy kasztanowcami biegnie nieutwardzona droga, rzadko użytkowana. W części alei, znajdującej się w pobliżu dworu, znajdują się ławki, kosze na śmieci i latarnie. </w:t>
      </w:r>
    </w:p>
    <w:p w:rsidR="008215A8" w:rsidRPr="008215A8" w:rsidRDefault="008215A8" w:rsidP="008215A8">
      <w:pPr>
        <w:autoSpaceDE w:val="0"/>
        <w:autoSpaceDN w:val="0"/>
        <w:adjustRightInd w:val="0"/>
        <w:spacing w:after="200" w:line="276" w:lineRule="auto"/>
        <w:rPr>
          <w:rFonts w:cs="Tahoma"/>
          <w:szCs w:val="24"/>
        </w:rPr>
      </w:pPr>
      <w:r w:rsidRPr="008215A8">
        <w:rPr>
          <w:rFonts w:cs="Tahoma"/>
          <w:szCs w:val="24"/>
        </w:rPr>
        <w:t>Druga aleja, uprzednio kasztanowa, a później zastąpiona lipami, jest mało wyraźna i brak jej ciągłości.</w:t>
      </w:r>
    </w:p>
    <w:p w:rsidR="008215A8" w:rsidRPr="008215A8" w:rsidRDefault="003270F9" w:rsidP="008215A8">
      <w:pPr>
        <w:autoSpaceDE w:val="0"/>
        <w:autoSpaceDN w:val="0"/>
        <w:adjustRightInd w:val="0"/>
        <w:spacing w:after="200" w:line="276" w:lineRule="auto"/>
        <w:rPr>
          <w:rFonts w:cs="Tahoma"/>
          <w:szCs w:val="24"/>
        </w:rPr>
      </w:pPr>
      <w:r>
        <w:rPr>
          <w:rFonts w:cs="Tahoma"/>
          <w:szCs w:val="24"/>
        </w:rPr>
        <w:t>Trzecia</w:t>
      </w:r>
      <w:r w:rsidR="008215A8" w:rsidRPr="008215A8">
        <w:rPr>
          <w:rFonts w:cs="Tahoma"/>
          <w:szCs w:val="24"/>
        </w:rPr>
        <w:t xml:space="preserve"> oś układu geometrycznego,</w:t>
      </w:r>
      <w:r>
        <w:rPr>
          <w:rFonts w:cs="Tahoma"/>
          <w:szCs w:val="24"/>
        </w:rPr>
        <w:t xml:space="preserve"> biegnąca przez dziedziniec honorowy,</w:t>
      </w:r>
      <w:r w:rsidR="008215A8" w:rsidRPr="008215A8">
        <w:rPr>
          <w:rFonts w:cs="Tahoma"/>
          <w:szCs w:val="24"/>
        </w:rPr>
        <w:t xml:space="preserve"> wprowadzona nieco później, pozostała niezmieniona od końca XX wieku. Żywopłot z ligustru jest regularnie pielęgnowany. Gazon, znajdujący się przed wejściem do dworu natomiast, obsadzony jest naokoło lawendą wąskolistną (</w:t>
      </w:r>
      <w:proofErr w:type="spellStart"/>
      <w:r w:rsidR="008215A8" w:rsidRPr="008215A8">
        <w:rPr>
          <w:rFonts w:cs="Tahoma"/>
          <w:i/>
          <w:szCs w:val="24"/>
        </w:rPr>
        <w:t>Lavendula</w:t>
      </w:r>
      <w:proofErr w:type="spellEnd"/>
      <w:r w:rsidR="008215A8" w:rsidRPr="008215A8">
        <w:rPr>
          <w:rFonts w:cs="Tahoma"/>
          <w:i/>
          <w:szCs w:val="24"/>
        </w:rPr>
        <w:t xml:space="preserve"> </w:t>
      </w:r>
      <w:proofErr w:type="spellStart"/>
      <w:r w:rsidR="008215A8" w:rsidRPr="008215A8">
        <w:rPr>
          <w:rFonts w:cs="Tahoma"/>
          <w:i/>
          <w:szCs w:val="24"/>
        </w:rPr>
        <w:t>angustifolia</w:t>
      </w:r>
      <w:proofErr w:type="spellEnd"/>
      <w:r w:rsidR="008215A8" w:rsidRPr="008215A8">
        <w:rPr>
          <w:rFonts w:cs="Tahoma"/>
          <w:szCs w:val="24"/>
        </w:rPr>
        <w:t>), a sezonowo - kwitnącą roślinnością jednoroczną.</w:t>
      </w:r>
    </w:p>
    <w:p w:rsidR="008215A8" w:rsidRDefault="008215A8" w:rsidP="008215A8">
      <w:pPr>
        <w:autoSpaceDE w:val="0"/>
        <w:autoSpaceDN w:val="0"/>
        <w:adjustRightInd w:val="0"/>
        <w:spacing w:after="200" w:line="276" w:lineRule="auto"/>
        <w:rPr>
          <w:rFonts w:cs="Tahoma"/>
          <w:szCs w:val="24"/>
        </w:rPr>
      </w:pPr>
      <w:r w:rsidRPr="008215A8">
        <w:rPr>
          <w:rFonts w:cs="Tahoma"/>
          <w:szCs w:val="24"/>
        </w:rPr>
        <w:t>W części zachodniej parku, poza aleją kasztanową, wyraźnie widać charakter krajobrazowy założenia. Sztuczne podziały i kształty, zastąpione zostały przez naturalne formy przyrodnicze i dodatkowo wzbogacone o wiekowe już solitery, wśród których są dęby (</w:t>
      </w:r>
      <w:proofErr w:type="spellStart"/>
      <w:r w:rsidRPr="008215A8">
        <w:rPr>
          <w:rFonts w:cs="Tahoma"/>
          <w:i/>
          <w:szCs w:val="24"/>
        </w:rPr>
        <w:t>Quercus</w:t>
      </w:r>
      <w:proofErr w:type="spellEnd"/>
      <w:r w:rsidRPr="008215A8">
        <w:rPr>
          <w:rFonts w:cs="Tahoma"/>
          <w:szCs w:val="24"/>
        </w:rPr>
        <w:t xml:space="preserve"> sp.),  jesiony (</w:t>
      </w:r>
      <w:proofErr w:type="spellStart"/>
      <w:r w:rsidRPr="008215A8">
        <w:rPr>
          <w:rFonts w:cs="Tahoma"/>
          <w:i/>
          <w:szCs w:val="24"/>
        </w:rPr>
        <w:t>Fraxinus</w:t>
      </w:r>
      <w:proofErr w:type="spellEnd"/>
      <w:r w:rsidRPr="008215A8">
        <w:rPr>
          <w:rFonts w:cs="Tahoma"/>
          <w:szCs w:val="24"/>
        </w:rPr>
        <w:t xml:space="preserve"> sp.) oraz klony (</w:t>
      </w:r>
      <w:proofErr w:type="spellStart"/>
      <w:r w:rsidRPr="008215A8">
        <w:rPr>
          <w:rFonts w:cs="Tahoma"/>
          <w:i/>
          <w:szCs w:val="24"/>
        </w:rPr>
        <w:t>Acer</w:t>
      </w:r>
      <w:proofErr w:type="spellEnd"/>
      <w:r w:rsidRPr="008215A8">
        <w:rPr>
          <w:rFonts w:cs="Tahoma"/>
          <w:szCs w:val="24"/>
        </w:rPr>
        <w:t xml:space="preserve"> sp.).</w:t>
      </w:r>
    </w:p>
    <w:p w:rsidR="003270F9" w:rsidRPr="008215A8" w:rsidRDefault="003270F9" w:rsidP="008215A8">
      <w:pPr>
        <w:autoSpaceDE w:val="0"/>
        <w:autoSpaceDN w:val="0"/>
        <w:adjustRightInd w:val="0"/>
        <w:spacing w:after="200" w:line="276" w:lineRule="auto"/>
        <w:rPr>
          <w:rFonts w:cs="Tahoma"/>
          <w:szCs w:val="24"/>
        </w:rPr>
      </w:pPr>
      <w:r>
        <w:rPr>
          <w:rFonts w:cs="Tahoma"/>
          <w:szCs w:val="24"/>
        </w:rPr>
        <w:t xml:space="preserve">Stan ogólny </w:t>
      </w:r>
      <w:proofErr w:type="spellStart"/>
      <w:r>
        <w:rPr>
          <w:rFonts w:cs="Tahoma"/>
          <w:szCs w:val="24"/>
        </w:rPr>
        <w:t>zadrzewień</w:t>
      </w:r>
      <w:proofErr w:type="spellEnd"/>
      <w:r>
        <w:rPr>
          <w:rFonts w:cs="Tahoma"/>
          <w:szCs w:val="24"/>
        </w:rPr>
        <w:t xml:space="preserve"> na terenie dziedzińca jest zły. </w:t>
      </w:r>
      <w:r w:rsidR="0019462B">
        <w:rPr>
          <w:rFonts w:cs="Tahoma"/>
          <w:szCs w:val="24"/>
        </w:rPr>
        <w:t>Większość</w:t>
      </w:r>
      <w:r>
        <w:rPr>
          <w:rFonts w:cs="Tahoma"/>
          <w:szCs w:val="24"/>
        </w:rPr>
        <w:t xml:space="preserve"> roślin wymaga poważnych zabiegów sanitarnych, a wybrane, ze względu na zagrożenie dla bezpieczeństwa ludzi i mienia, winny zostać usunięte.</w:t>
      </w:r>
    </w:p>
    <w:p w:rsidR="008215A8" w:rsidRPr="00DF59CD" w:rsidRDefault="008215A8" w:rsidP="00B63F40">
      <w:pPr>
        <w:pStyle w:val="Styl3"/>
      </w:pPr>
      <w:bookmarkStart w:id="10" w:name="_Toc506542586"/>
      <w:bookmarkStart w:id="11" w:name="_Toc130159925"/>
      <w:r w:rsidRPr="00DF59CD">
        <w:t>Uwarunkowania konserwatorskie</w:t>
      </w:r>
      <w:bookmarkEnd w:id="10"/>
      <w:bookmarkEnd w:id="11"/>
    </w:p>
    <w:p w:rsidR="00F265AE" w:rsidRDefault="003270F9" w:rsidP="00312FFE">
      <w:pPr>
        <w:ind w:firstLine="709"/>
      </w:pPr>
      <w:r>
        <w:t>Dziedziniec</w:t>
      </w:r>
      <w:r w:rsidR="00312FFE">
        <w:t>, będący częścią zabytkowego założenia dworskiego</w:t>
      </w:r>
      <w:r>
        <w:t xml:space="preserve"> w Żelazkowie</w:t>
      </w:r>
      <w:r w:rsidR="00312FFE">
        <w:t xml:space="preserve">, jest objęty ochroną konserwatorską. </w:t>
      </w:r>
    </w:p>
    <w:p w:rsidR="00F265AE" w:rsidRDefault="00F265AE" w:rsidP="00312FFE">
      <w:pPr>
        <w:ind w:firstLine="709"/>
      </w:pPr>
      <w:r>
        <w:t xml:space="preserve">W przypadku odsłonięcia lub znalezienia nieznanych historycznych elementów architektonicznych lub odkrycia przedmiotów zabytkowych, mogących stanowić znalezisko archeologiczne, należy niezwłocznie powiadomić Zamawiającego i Wojewódzki Urząd Ochrony Zabytków w Poznaniu, delegatura w Kaliszu. Po odkryciu, należy wstrzymać wszystkie roboty budowlane na danym </w:t>
      </w:r>
      <w:r w:rsidR="000E3799">
        <w:t>terenie.</w:t>
      </w:r>
    </w:p>
    <w:p w:rsidR="00F8688A" w:rsidRDefault="00F8688A" w:rsidP="00312FFE">
      <w:pPr>
        <w:ind w:firstLine="709"/>
      </w:pPr>
      <w:r>
        <w:t>Wszelkie prace odbywać się powinny po uzgodnieniu z Konserwatorem Zabytków.</w:t>
      </w:r>
    </w:p>
    <w:p w:rsidR="00C20D2F" w:rsidRPr="00DF59CD" w:rsidRDefault="008215A8" w:rsidP="00B63F40">
      <w:pPr>
        <w:pStyle w:val="Styl3"/>
      </w:pPr>
      <w:r w:rsidRPr="00DF59CD">
        <w:t xml:space="preserve"> </w:t>
      </w:r>
      <w:bookmarkStart w:id="12" w:name="_Toc506542587"/>
      <w:bookmarkStart w:id="13" w:name="_Toc130159926"/>
      <w:r w:rsidR="00C20D2F" w:rsidRPr="00DF59CD">
        <w:t>Ogólne właściwości funkcjonalno-użytkowe</w:t>
      </w:r>
      <w:bookmarkEnd w:id="12"/>
      <w:bookmarkEnd w:id="13"/>
    </w:p>
    <w:p w:rsidR="00713B4A" w:rsidRDefault="00C20D2F" w:rsidP="00713B4A">
      <w:pPr>
        <w:ind w:firstLine="709"/>
      </w:pPr>
      <w:r w:rsidRPr="00C20D2F">
        <w:t xml:space="preserve">Historia parku i całego założenia dworskiego sugeruje </w:t>
      </w:r>
      <w:r w:rsidR="003270F9">
        <w:t>jeden kierunek rewitalizacji - przywrócenie i podkreślenie charakteru reprezentacyjnego dziedzińca.</w:t>
      </w:r>
    </w:p>
    <w:p w:rsidR="00DF59CD" w:rsidRDefault="00DF59CD" w:rsidP="00DF59CD">
      <w:r>
        <w:t>Opracowanie projektu rewitalizacji powinno uwzględniać:</w:t>
      </w:r>
    </w:p>
    <w:p w:rsidR="00DF59CD" w:rsidRDefault="006173D8" w:rsidP="00A3595C">
      <w:pPr>
        <w:pStyle w:val="Akapitzlist"/>
        <w:numPr>
          <w:ilvl w:val="0"/>
          <w:numId w:val="3"/>
        </w:numPr>
      </w:pPr>
      <w:r>
        <w:t>charakter</w:t>
      </w:r>
      <w:r w:rsidR="00DF59CD">
        <w:t xml:space="preserve"> zabytkowy założenia</w:t>
      </w:r>
      <w:r>
        <w:t>;</w:t>
      </w:r>
    </w:p>
    <w:p w:rsidR="006173D8" w:rsidRDefault="006173D8" w:rsidP="00A3595C">
      <w:pPr>
        <w:pStyle w:val="Akapitzlist"/>
        <w:numPr>
          <w:ilvl w:val="0"/>
          <w:numId w:val="3"/>
        </w:numPr>
      </w:pPr>
      <w:r>
        <w:t>dostosowanie parku i obiektów w nim zlokalizowanych do wymagań konserwatorskich (uwzględnienie odkryć archeologicznych i konserwatorskich);</w:t>
      </w:r>
    </w:p>
    <w:p w:rsidR="006173D8" w:rsidRDefault="006173D8" w:rsidP="00A3595C">
      <w:pPr>
        <w:pStyle w:val="Akapitzlist"/>
        <w:numPr>
          <w:ilvl w:val="0"/>
          <w:numId w:val="3"/>
        </w:numPr>
      </w:pPr>
      <w:r>
        <w:t>pierwotny charakter założenia, z jednoczesnym</w:t>
      </w:r>
      <w:r w:rsidR="003270F9">
        <w:t xml:space="preserve"> poszanowaniem dla starodrzewu.</w:t>
      </w:r>
    </w:p>
    <w:p w:rsidR="00301547" w:rsidRDefault="00301547" w:rsidP="00301547">
      <w:r>
        <w:t xml:space="preserve">Najważniejsze założenia rewitalizacji </w:t>
      </w:r>
      <w:r w:rsidR="003270F9">
        <w:t>dziedzińca</w:t>
      </w:r>
      <w:r w:rsidR="008E7087">
        <w:t xml:space="preserve"> (załącznik nr 1)</w:t>
      </w:r>
    </w:p>
    <w:p w:rsidR="00313722" w:rsidRDefault="00301547" w:rsidP="003270F9">
      <w:pPr>
        <w:pStyle w:val="Akapitzlist"/>
        <w:numPr>
          <w:ilvl w:val="0"/>
          <w:numId w:val="4"/>
        </w:numPr>
      </w:pPr>
      <w:r>
        <w:t>wykonanie niezbędnych zabiegów pielęgnacyjnych istniejącej zieleni, w tym założenie wiązań na starodrzewie;</w:t>
      </w:r>
    </w:p>
    <w:p w:rsidR="003270F9" w:rsidRDefault="003270F9" w:rsidP="003270F9">
      <w:pPr>
        <w:pStyle w:val="Akapitzlist"/>
        <w:numPr>
          <w:ilvl w:val="0"/>
          <w:numId w:val="4"/>
        </w:numPr>
      </w:pPr>
      <w:r>
        <w:lastRenderedPageBreak/>
        <w:t xml:space="preserve">uzupełnienie </w:t>
      </w:r>
      <w:proofErr w:type="spellStart"/>
      <w:r>
        <w:t>nasadzeń</w:t>
      </w:r>
      <w:proofErr w:type="spellEnd"/>
      <w:r>
        <w:t>;</w:t>
      </w:r>
    </w:p>
    <w:p w:rsidR="003270F9" w:rsidRDefault="003270F9" w:rsidP="003270F9">
      <w:pPr>
        <w:pStyle w:val="Akapitzlist"/>
        <w:numPr>
          <w:ilvl w:val="0"/>
          <w:numId w:val="4"/>
        </w:numPr>
      </w:pPr>
      <w:r>
        <w:t>rekultywacja trawnika.</w:t>
      </w:r>
    </w:p>
    <w:p w:rsidR="00F93121" w:rsidRDefault="00301547" w:rsidP="003270F9">
      <w:pPr>
        <w:pStyle w:val="Styl3"/>
      </w:pPr>
      <w:bookmarkStart w:id="14" w:name="_Toc506542588"/>
      <w:bookmarkStart w:id="15" w:name="_Toc130159927"/>
      <w:r w:rsidRPr="00313722">
        <w:t>Szczegółowe właściwości funkcjonalno-użytkowe</w:t>
      </w:r>
      <w:bookmarkEnd w:id="14"/>
      <w:bookmarkEnd w:id="15"/>
    </w:p>
    <w:p w:rsidR="008215A8" w:rsidRDefault="00313722" w:rsidP="00B63F40">
      <w:pPr>
        <w:pStyle w:val="Styl4"/>
      </w:pPr>
      <w:bookmarkStart w:id="16" w:name="_Toc130159928"/>
      <w:r w:rsidRPr="00F93121">
        <w:t>Szata roślinna</w:t>
      </w:r>
      <w:bookmarkEnd w:id="16"/>
    </w:p>
    <w:p w:rsidR="00F93121" w:rsidRDefault="00F93121" w:rsidP="00F93121">
      <w:pPr>
        <w:ind w:firstLine="709"/>
      </w:pPr>
      <w:r>
        <w:t>W związku z objęciem przez ochronę konserwatorską całego założenia dworsko-pałacowego, niezbędnym jest wykonanie inwentaryzacji terenu</w:t>
      </w:r>
      <w:r w:rsidR="008E7087">
        <w:t xml:space="preserve"> (załącznik nr </w:t>
      </w:r>
      <w:r w:rsidR="008172CC">
        <w:t>2</w:t>
      </w:r>
      <w:r w:rsidR="008E7087">
        <w:t>)</w:t>
      </w:r>
      <w:r>
        <w:t>,</w:t>
      </w:r>
      <w:r w:rsidR="00707E9D">
        <w:t xml:space="preserve"> wraz</w:t>
      </w:r>
      <w:r>
        <w:t xml:space="preserve"> z oceną stanu zdrowotności drzew i </w:t>
      </w:r>
      <w:r w:rsidR="008A3B6E">
        <w:t xml:space="preserve">ich </w:t>
      </w:r>
      <w:r>
        <w:t>analizy wiekowej.</w:t>
      </w:r>
      <w:r w:rsidR="000D2104">
        <w:t xml:space="preserve"> Następnie przeprowadzenie rewaloryzacji oraz wykonanie nowych </w:t>
      </w:r>
      <w:proofErr w:type="spellStart"/>
      <w:r w:rsidR="000D2104">
        <w:t>nasadzeń</w:t>
      </w:r>
      <w:proofErr w:type="spellEnd"/>
      <w:r w:rsidR="000D2104">
        <w:t>.</w:t>
      </w:r>
    </w:p>
    <w:p w:rsidR="000D2104" w:rsidRDefault="000D2104" w:rsidP="000D2104">
      <w:r>
        <w:t>Rewaloryzacja zieleni:</w:t>
      </w:r>
    </w:p>
    <w:p w:rsidR="000D2104" w:rsidRDefault="000D2104" w:rsidP="00A3595C">
      <w:pPr>
        <w:pStyle w:val="Akapitzlist"/>
        <w:numPr>
          <w:ilvl w:val="0"/>
          <w:numId w:val="8"/>
        </w:numPr>
      </w:pPr>
      <w:r>
        <w:t>Zachowanie starodrzewu, który jest w dobrej kondycji;</w:t>
      </w:r>
    </w:p>
    <w:p w:rsidR="000D2104" w:rsidRDefault="000D2104" w:rsidP="00A3595C">
      <w:pPr>
        <w:pStyle w:val="Akapitzlist"/>
        <w:numPr>
          <w:ilvl w:val="0"/>
          <w:numId w:val="8"/>
        </w:numPr>
      </w:pPr>
      <w:r>
        <w:t>Usunięcie chorych i obumarłych drzew</w:t>
      </w:r>
      <w:r w:rsidR="0051665F">
        <w:t xml:space="preserve"> oraz tych o niskiej wartości przyrodniczej</w:t>
      </w:r>
      <w:r>
        <w:t>;</w:t>
      </w:r>
    </w:p>
    <w:p w:rsidR="000D2104" w:rsidRDefault="000D2104" w:rsidP="00A3595C">
      <w:pPr>
        <w:pStyle w:val="Akapitzlist"/>
        <w:numPr>
          <w:ilvl w:val="0"/>
          <w:numId w:val="8"/>
        </w:numPr>
      </w:pPr>
      <w:r>
        <w:t>Zabiegi pielęgnacyjno-sanitarne dla pozostałych okazów starodrzewu oraz dla innego drzewostanu</w:t>
      </w:r>
      <w:r w:rsidR="00A933B6">
        <w:t>, w tym instalacja wiązań</w:t>
      </w:r>
      <w:r>
        <w:t>;</w:t>
      </w:r>
    </w:p>
    <w:p w:rsidR="000D2104" w:rsidRDefault="000D2104" w:rsidP="00A3595C">
      <w:pPr>
        <w:pStyle w:val="Akapitzlist"/>
        <w:numPr>
          <w:ilvl w:val="0"/>
          <w:numId w:val="8"/>
        </w:numPr>
      </w:pPr>
      <w:r>
        <w:t>Selektywna wycinka samosiewów drzew i krzewów;</w:t>
      </w:r>
    </w:p>
    <w:p w:rsidR="003270F9" w:rsidRDefault="003270F9" w:rsidP="00A3595C">
      <w:pPr>
        <w:pStyle w:val="Akapitzlist"/>
        <w:numPr>
          <w:ilvl w:val="0"/>
          <w:numId w:val="8"/>
        </w:numPr>
      </w:pPr>
      <w:r>
        <w:t>Rekultywacja trawnika</w:t>
      </w:r>
    </w:p>
    <w:p w:rsidR="000D2104" w:rsidRDefault="000D2104" w:rsidP="00A3595C">
      <w:pPr>
        <w:pStyle w:val="Akapitzlist"/>
        <w:numPr>
          <w:ilvl w:val="0"/>
          <w:numId w:val="8"/>
        </w:numPr>
      </w:pPr>
      <w:r>
        <w:t>Wycinka drzew stanowiących z</w:t>
      </w:r>
      <w:r w:rsidR="003270F9">
        <w:t>agrożenie dla użytkowników założenia</w:t>
      </w:r>
      <w:r>
        <w:t>.</w:t>
      </w:r>
    </w:p>
    <w:p w:rsidR="000D2104" w:rsidRDefault="000D2104" w:rsidP="000D2104">
      <w:r>
        <w:t>Nowe nasadzenia:</w:t>
      </w:r>
    </w:p>
    <w:p w:rsidR="000D2104" w:rsidRDefault="000D2104" w:rsidP="003270F9">
      <w:pPr>
        <w:pStyle w:val="Akapitzlist"/>
        <w:numPr>
          <w:ilvl w:val="0"/>
          <w:numId w:val="9"/>
        </w:numPr>
      </w:pPr>
      <w:r>
        <w:t>Posadzenie drzew</w:t>
      </w:r>
      <w:r w:rsidR="003270F9">
        <w:t xml:space="preserve"> alejowych;</w:t>
      </w:r>
    </w:p>
    <w:p w:rsidR="000D2104" w:rsidRDefault="000D2104" w:rsidP="003270F9">
      <w:pPr>
        <w:pStyle w:val="Akapitzlist"/>
        <w:numPr>
          <w:ilvl w:val="0"/>
          <w:numId w:val="9"/>
        </w:numPr>
      </w:pPr>
      <w:r>
        <w:t>Wykona</w:t>
      </w:r>
      <w:r w:rsidR="003270F9">
        <w:t xml:space="preserve">nie </w:t>
      </w:r>
      <w:proofErr w:type="spellStart"/>
      <w:r w:rsidR="003270F9">
        <w:t>nasadzeń</w:t>
      </w:r>
      <w:proofErr w:type="spellEnd"/>
      <w:r w:rsidR="003270F9">
        <w:t xml:space="preserve"> krzewów kwitnących.</w:t>
      </w:r>
    </w:p>
    <w:p w:rsidR="00A933B6" w:rsidRDefault="00A933B6" w:rsidP="00A933B6">
      <w:pPr>
        <w:pStyle w:val="Akapitzlist"/>
      </w:pPr>
    </w:p>
    <w:p w:rsidR="00B23A9D" w:rsidRPr="00B23A9D" w:rsidRDefault="007159CC" w:rsidP="00B63F40">
      <w:pPr>
        <w:pStyle w:val="Styl2"/>
      </w:pPr>
      <w:bookmarkStart w:id="17" w:name="_Toc506542589"/>
      <w:bookmarkStart w:id="18" w:name="_Toc130159929"/>
      <w:r w:rsidRPr="007171F7">
        <w:t xml:space="preserve">Opis </w:t>
      </w:r>
      <w:r>
        <w:t>wymagań</w:t>
      </w:r>
      <w:r w:rsidRPr="007171F7">
        <w:t xml:space="preserve"> zamówienia</w:t>
      </w:r>
      <w:bookmarkEnd w:id="17"/>
      <w:bookmarkEnd w:id="18"/>
    </w:p>
    <w:p w:rsidR="00B23A9D" w:rsidRPr="00B229D8" w:rsidRDefault="00B23A9D" w:rsidP="002449F9">
      <w:pPr>
        <w:pStyle w:val="Styl5"/>
      </w:pPr>
      <w:bookmarkStart w:id="19" w:name="_Hlk506540853"/>
      <w:bookmarkStart w:id="20" w:name="_Toc130159930"/>
      <w:r w:rsidRPr="00B229D8">
        <w:t xml:space="preserve">Cechy obiektu </w:t>
      </w:r>
      <w:bookmarkEnd w:id="19"/>
      <w:r w:rsidRPr="00B229D8">
        <w:t>dotyczące rozwiązań budowlano-konstrukcyjnych i wskaźników ekonomicznych</w:t>
      </w:r>
      <w:bookmarkEnd w:id="20"/>
    </w:p>
    <w:p w:rsidR="00B23A9D" w:rsidRPr="00B229D8" w:rsidRDefault="00B23A9D" w:rsidP="00A3595C">
      <w:pPr>
        <w:pStyle w:val="Styl6"/>
        <w:numPr>
          <w:ilvl w:val="3"/>
          <w:numId w:val="31"/>
        </w:numPr>
      </w:pPr>
      <w:bookmarkStart w:id="21" w:name="_Toc130159931"/>
      <w:bookmarkStart w:id="22" w:name="_Hlk506185259"/>
      <w:r w:rsidRPr="00B229D8">
        <w:t>Szata roślinna</w:t>
      </w:r>
      <w:bookmarkEnd w:id="21"/>
    </w:p>
    <w:bookmarkEnd w:id="22"/>
    <w:p w:rsidR="00B23A9D" w:rsidRPr="00B23A9D" w:rsidRDefault="00B23A9D" w:rsidP="00B23A9D">
      <w:pPr>
        <w:ind w:left="785"/>
        <w:rPr>
          <w:b/>
        </w:rPr>
      </w:pPr>
      <w:r w:rsidRPr="00B23A9D">
        <w:rPr>
          <w:b/>
        </w:rPr>
        <w:t xml:space="preserve">Wymagania zamawiającego </w:t>
      </w:r>
      <w:r>
        <w:rPr>
          <w:b/>
        </w:rPr>
        <w:t>odnośnie</w:t>
      </w:r>
      <w:r w:rsidRPr="00B23A9D">
        <w:rPr>
          <w:b/>
        </w:rPr>
        <w:t xml:space="preserve"> zieleni parkowej dotyczą :</w:t>
      </w:r>
    </w:p>
    <w:p w:rsidR="00B23A9D" w:rsidRPr="00B23A9D" w:rsidRDefault="00B23A9D" w:rsidP="00A3595C">
      <w:pPr>
        <w:pStyle w:val="Akapitzlist"/>
        <w:numPr>
          <w:ilvl w:val="0"/>
          <w:numId w:val="14"/>
        </w:numPr>
      </w:pPr>
      <w:r w:rsidRPr="00B23A9D">
        <w:t>Konserwacji za</w:t>
      </w:r>
      <w:r>
        <w:t>łożeń</w:t>
      </w:r>
      <w:r w:rsidRPr="00B23A9D">
        <w:t xml:space="preserve"> parkowych;</w:t>
      </w:r>
    </w:p>
    <w:p w:rsidR="00B23A9D" w:rsidRPr="00B23A9D" w:rsidRDefault="00B23A9D" w:rsidP="00A3595C">
      <w:pPr>
        <w:pStyle w:val="Akapitzlist"/>
        <w:numPr>
          <w:ilvl w:val="0"/>
          <w:numId w:val="14"/>
        </w:numPr>
      </w:pPr>
      <w:r w:rsidRPr="00B23A9D">
        <w:t>Poszanowania zachowanego starodrzewu, grup krzewów;</w:t>
      </w:r>
    </w:p>
    <w:p w:rsidR="00B23A9D" w:rsidRPr="00B23A9D" w:rsidRDefault="00B23A9D" w:rsidP="00A3595C">
      <w:pPr>
        <w:pStyle w:val="Akapitzlist"/>
        <w:numPr>
          <w:ilvl w:val="0"/>
          <w:numId w:val="14"/>
        </w:numPr>
      </w:pPr>
      <w:r w:rsidRPr="00B23A9D">
        <w:t xml:space="preserve">Selektywna wycinka samosiewów, </w:t>
      </w:r>
      <w:r>
        <w:t>roślinnośc</w:t>
      </w:r>
      <w:r w:rsidRPr="00B23A9D">
        <w:t>i drzewiastej i krzewiastej</w:t>
      </w:r>
      <w:r>
        <w:t>;</w:t>
      </w:r>
    </w:p>
    <w:p w:rsidR="00B23A9D" w:rsidRDefault="00B23A9D" w:rsidP="00A3595C">
      <w:pPr>
        <w:pStyle w:val="Akapitzlist"/>
        <w:numPr>
          <w:ilvl w:val="0"/>
          <w:numId w:val="14"/>
        </w:numPr>
      </w:pPr>
      <w:r w:rsidRPr="00B23A9D">
        <w:t>Programu prac pie</w:t>
      </w:r>
      <w:r>
        <w:t>lę</w:t>
      </w:r>
      <w:r w:rsidRPr="00B23A9D">
        <w:t>gnacyjno-sanitarnych i porządkowych zieleni</w:t>
      </w:r>
      <w:r>
        <w:t>.</w:t>
      </w:r>
    </w:p>
    <w:p w:rsidR="00F55656" w:rsidRDefault="00F55656" w:rsidP="00F55656">
      <w:pPr>
        <w:pStyle w:val="Styl6"/>
        <w:numPr>
          <w:ilvl w:val="0"/>
          <w:numId w:val="0"/>
        </w:numPr>
        <w:ind w:left="1854"/>
      </w:pPr>
    </w:p>
    <w:p w:rsidR="00416F19" w:rsidRDefault="00416F19" w:rsidP="00416F19">
      <w:pPr>
        <w:pStyle w:val="Styl5"/>
      </w:pPr>
      <w:bookmarkStart w:id="23" w:name="_Toc130159932"/>
      <w:r w:rsidRPr="00003BF6">
        <w:t>Warunki wykonania i odbioru robót budowlanych odpowiadających zawartości</w:t>
      </w:r>
      <w:r>
        <w:t xml:space="preserve"> ST</w:t>
      </w:r>
      <w:bookmarkEnd w:id="23"/>
      <w:r>
        <w:t xml:space="preserve"> </w:t>
      </w:r>
    </w:p>
    <w:p w:rsidR="00416F19" w:rsidRDefault="00416F19" w:rsidP="00416F19">
      <w:pPr>
        <w:ind w:firstLine="709"/>
      </w:pPr>
      <w:r>
        <w:t xml:space="preserve">Projektant opracuje Specyfikacje Techniczne wykonania i odbioru robót - odpowiednio dla projektu </w:t>
      </w:r>
      <w:r w:rsidR="00FC34C6">
        <w:t>rewitalizacji parku</w:t>
      </w:r>
      <w:r>
        <w:t xml:space="preserve">. </w:t>
      </w:r>
    </w:p>
    <w:p w:rsidR="002449F9" w:rsidRPr="003D31A4" w:rsidRDefault="00416F19" w:rsidP="003D31A4">
      <w:r>
        <w:t>Wykonanie robót powinno być zgodne z obowiązującymi normami i przepisami polskiego prawa.</w:t>
      </w:r>
    </w:p>
    <w:p w:rsidR="00416F19" w:rsidRPr="00003BF6" w:rsidRDefault="00416F19" w:rsidP="00003BF6">
      <w:pPr>
        <w:pStyle w:val="Styl1"/>
      </w:pPr>
      <w:bookmarkStart w:id="24" w:name="_Toc506542006"/>
      <w:bookmarkStart w:id="25" w:name="_Toc506542590"/>
      <w:bookmarkStart w:id="26" w:name="_Toc130159933"/>
      <w:r w:rsidRPr="00003BF6">
        <w:t xml:space="preserve">Część </w:t>
      </w:r>
      <w:r w:rsidR="008F7BC0" w:rsidRPr="00003BF6">
        <w:t>informacyjna</w:t>
      </w:r>
      <w:bookmarkEnd w:id="24"/>
      <w:bookmarkEnd w:id="25"/>
      <w:bookmarkEnd w:id="26"/>
    </w:p>
    <w:p w:rsidR="00416F19" w:rsidRPr="00416F19" w:rsidRDefault="00416F19" w:rsidP="00003BF6">
      <w:pPr>
        <w:pStyle w:val="Styl2"/>
      </w:pPr>
      <w:bookmarkStart w:id="27" w:name="_Toc506542591"/>
      <w:bookmarkStart w:id="28" w:name="_Toc130159934"/>
      <w:r w:rsidRPr="00416F19">
        <w:t>Informacje ogólne</w:t>
      </w:r>
      <w:bookmarkEnd w:id="27"/>
      <w:bookmarkEnd w:id="28"/>
    </w:p>
    <w:p w:rsidR="00416F19" w:rsidRDefault="00416F19" w:rsidP="00416F19">
      <w:pPr>
        <w:ind w:firstLine="709"/>
      </w:pPr>
      <w:r w:rsidRPr="00416F19">
        <w:t>Zamawiający o</w:t>
      </w:r>
      <w:r>
        <w:t>ś</w:t>
      </w:r>
      <w:r w:rsidRPr="00416F19">
        <w:t xml:space="preserve">wiadcza, </w:t>
      </w:r>
      <w:r>
        <w:t>ż</w:t>
      </w:r>
      <w:r w:rsidRPr="00416F19">
        <w:t>e posiada prawo do dysponowania nieruchomo</w:t>
      </w:r>
      <w:r>
        <w:t>ś</w:t>
      </w:r>
      <w:r w:rsidRPr="00416F19">
        <w:t>cią na cele budowlane w zakresie dzia</w:t>
      </w:r>
      <w:r>
        <w:t>ł</w:t>
      </w:r>
      <w:r w:rsidRPr="00416F19">
        <w:t>ek w obr</w:t>
      </w:r>
      <w:r>
        <w:t>ę</w:t>
      </w:r>
      <w:r w:rsidRPr="00416F19">
        <w:t xml:space="preserve">bie </w:t>
      </w:r>
      <w:r>
        <w:t>Żelazków</w:t>
      </w:r>
      <w:r w:rsidRPr="00416F19">
        <w:t xml:space="preserve"> o nr </w:t>
      </w:r>
      <w:proofErr w:type="spellStart"/>
      <w:r w:rsidRPr="00416F19">
        <w:t>ewid</w:t>
      </w:r>
      <w:proofErr w:type="spellEnd"/>
      <w:r w:rsidRPr="00416F19">
        <w:t xml:space="preserve">. </w:t>
      </w:r>
      <w:r>
        <w:t xml:space="preserve">442/12 </w:t>
      </w:r>
      <w:r w:rsidRPr="00416F19">
        <w:t xml:space="preserve"> oraz </w:t>
      </w:r>
      <w:r>
        <w:t>ż</w:t>
      </w:r>
      <w:r w:rsidRPr="00416F19">
        <w:t>e posiada dokumenty potwierdzające to prawo.</w:t>
      </w:r>
    </w:p>
    <w:p w:rsidR="00416F19" w:rsidRDefault="00416F19" w:rsidP="00416F19">
      <w:pPr>
        <w:ind w:firstLine="709"/>
      </w:pPr>
      <w:r>
        <w:t>Działka nr 442/12 jest własnością Gminy Żelazków.</w:t>
      </w:r>
    </w:p>
    <w:p w:rsidR="0031298E" w:rsidRDefault="0031298E" w:rsidP="0031298E">
      <w:r>
        <w:lastRenderedPageBreak/>
        <w:t>Wykonawca jest zobowiązany zrealizować przedmiot zamówienia spełniając wymagania:</w:t>
      </w:r>
    </w:p>
    <w:p w:rsidR="0031298E" w:rsidRDefault="0031298E" w:rsidP="00A3595C">
      <w:pPr>
        <w:pStyle w:val="Akapitzlist"/>
        <w:numPr>
          <w:ilvl w:val="0"/>
          <w:numId w:val="18"/>
        </w:numPr>
      </w:pPr>
      <w:r>
        <w:t xml:space="preserve">ustawy Prawo budowlane (tekst jedn. Dz. U. z 2003 r., Nr 207, poz. 2016 z </w:t>
      </w:r>
      <w:proofErr w:type="spellStart"/>
      <w:r>
        <w:t>późn</w:t>
      </w:r>
      <w:proofErr w:type="spellEnd"/>
      <w:r>
        <w:t>. zm.)</w:t>
      </w:r>
    </w:p>
    <w:p w:rsidR="0031298E" w:rsidRDefault="0031298E" w:rsidP="00A3595C">
      <w:pPr>
        <w:pStyle w:val="Akapitzlist"/>
        <w:numPr>
          <w:ilvl w:val="0"/>
          <w:numId w:val="18"/>
        </w:numPr>
      </w:pPr>
      <w:r>
        <w:t xml:space="preserve">ustawa o ochronie przyrody z dnia 16 kwietnia 2004r. (Dz.U. z 2004 r. Nr 92, poz. 880 z </w:t>
      </w:r>
      <w:proofErr w:type="spellStart"/>
      <w:r>
        <w:t>późn</w:t>
      </w:r>
      <w:proofErr w:type="spellEnd"/>
      <w:r>
        <w:t>. zm.);</w:t>
      </w:r>
    </w:p>
    <w:p w:rsidR="0031298E" w:rsidRDefault="0031298E" w:rsidP="00A3595C">
      <w:pPr>
        <w:pStyle w:val="Akapitzlist"/>
        <w:numPr>
          <w:ilvl w:val="0"/>
          <w:numId w:val="18"/>
        </w:numPr>
      </w:pPr>
      <w:r>
        <w:t xml:space="preserve">ustawa z dnia 18 lipca 2001r. Prawo wodne (Dz. U. 2001 Nr 115 poz. 1229, z </w:t>
      </w:r>
      <w:proofErr w:type="spellStart"/>
      <w:r>
        <w:t>późn</w:t>
      </w:r>
      <w:proofErr w:type="spellEnd"/>
      <w:r>
        <w:t>. zmianami);</w:t>
      </w:r>
    </w:p>
    <w:p w:rsidR="0031298E" w:rsidRDefault="0031298E" w:rsidP="00A3595C">
      <w:pPr>
        <w:pStyle w:val="Akapitzlist"/>
        <w:numPr>
          <w:ilvl w:val="0"/>
          <w:numId w:val="18"/>
        </w:numPr>
      </w:pPr>
      <w:r>
        <w:t>ustawa o ochronie zabytków i opiece nad zabytkami z dnia 23 lipca 2003r. (Dz. U. Nr 162, poz. 1568);</w:t>
      </w:r>
    </w:p>
    <w:p w:rsidR="0031298E" w:rsidRDefault="0031298E" w:rsidP="00A3595C">
      <w:pPr>
        <w:pStyle w:val="Akapitzlist"/>
        <w:numPr>
          <w:ilvl w:val="0"/>
          <w:numId w:val="18"/>
        </w:numPr>
      </w:pPr>
      <w:r>
        <w:t>innych ustaw i rozporządzeń,</w:t>
      </w:r>
    </w:p>
    <w:p w:rsidR="0031298E" w:rsidRDefault="0031298E" w:rsidP="00A3595C">
      <w:pPr>
        <w:pStyle w:val="Akapitzlist"/>
        <w:numPr>
          <w:ilvl w:val="0"/>
          <w:numId w:val="18"/>
        </w:numPr>
      </w:pPr>
      <w:r>
        <w:t>Polskich Norm,</w:t>
      </w:r>
    </w:p>
    <w:p w:rsidR="0031298E" w:rsidRDefault="0031298E" w:rsidP="00A3595C">
      <w:pPr>
        <w:pStyle w:val="Akapitzlist"/>
        <w:numPr>
          <w:ilvl w:val="0"/>
          <w:numId w:val="18"/>
        </w:numPr>
      </w:pPr>
      <w:r>
        <w:t>zasad wiedzy technicznej i sztuki budowlanej.</w:t>
      </w:r>
    </w:p>
    <w:p w:rsidR="00416F19" w:rsidRDefault="0031298E" w:rsidP="00416F19">
      <w:pPr>
        <w:ind w:firstLine="709"/>
      </w:pPr>
      <w:r>
        <w:t>W ramach prac projektowych należy przeprowadzić badania podłoży gruntowych w miejscach posadowienia poszczególnych obiektów oraz uzyskać wszystkie warunki techniczne wykonania przyłączeń do sieci miejskich, a także uzgodnienia opracowanych projektów w ramach wymaganych obowiązującymi przepisami do uzyskania pozwolenia na budowę włącznie.</w:t>
      </w:r>
    </w:p>
    <w:p w:rsidR="008F7BC0" w:rsidRDefault="008F7BC0" w:rsidP="00451651">
      <w:pPr>
        <w:ind w:firstLine="709"/>
      </w:pPr>
    </w:p>
    <w:p w:rsidR="008F7BC0" w:rsidRDefault="008F7BC0" w:rsidP="00451651">
      <w:pPr>
        <w:ind w:firstLine="709"/>
      </w:pPr>
    </w:p>
    <w:p w:rsidR="008F7BC0" w:rsidRDefault="008F7BC0" w:rsidP="00451651">
      <w:pPr>
        <w:ind w:firstLine="709"/>
      </w:pPr>
    </w:p>
    <w:p w:rsidR="008F7BC0" w:rsidRDefault="008F7BC0" w:rsidP="00003BF6"/>
    <w:p w:rsidR="003D31A4" w:rsidRDefault="003D31A4" w:rsidP="00003BF6"/>
    <w:p w:rsidR="003D31A4" w:rsidRDefault="003D31A4" w:rsidP="00003BF6"/>
    <w:p w:rsidR="003D31A4" w:rsidRDefault="003D31A4" w:rsidP="00003BF6"/>
    <w:p w:rsidR="003270F9" w:rsidRDefault="003270F9" w:rsidP="00003BF6"/>
    <w:p w:rsidR="003270F9" w:rsidRDefault="003270F9" w:rsidP="00003BF6"/>
    <w:p w:rsidR="003270F9" w:rsidRDefault="003270F9" w:rsidP="00003BF6"/>
    <w:p w:rsidR="003270F9" w:rsidRDefault="003270F9" w:rsidP="00003BF6"/>
    <w:p w:rsidR="00815962" w:rsidRDefault="00815962" w:rsidP="00003BF6"/>
    <w:p w:rsidR="00815962" w:rsidRDefault="00815962" w:rsidP="00003BF6"/>
    <w:p w:rsidR="00815962" w:rsidRDefault="00815962" w:rsidP="00003BF6"/>
    <w:p w:rsidR="00815962" w:rsidRDefault="00815962" w:rsidP="00003BF6"/>
    <w:p w:rsidR="00815962" w:rsidRDefault="00815962" w:rsidP="00003BF6"/>
    <w:p w:rsidR="00815962" w:rsidRDefault="00815962" w:rsidP="00003BF6"/>
    <w:p w:rsidR="00815962" w:rsidRDefault="00815962" w:rsidP="00003BF6"/>
    <w:p w:rsidR="00815962" w:rsidRDefault="00815962" w:rsidP="00003BF6"/>
    <w:p w:rsidR="00815962" w:rsidRDefault="00815962" w:rsidP="00003BF6"/>
    <w:p w:rsidR="00815962" w:rsidRDefault="00815962" w:rsidP="00003BF6"/>
    <w:p w:rsidR="003D31A4" w:rsidRDefault="003D31A4" w:rsidP="00003BF6"/>
    <w:p w:rsidR="001932C9" w:rsidRPr="00815962" w:rsidRDefault="008F7BC0" w:rsidP="00815962">
      <w:pPr>
        <w:pStyle w:val="Styl1"/>
      </w:pPr>
      <w:bookmarkStart w:id="29" w:name="_Toc506542007"/>
      <w:bookmarkStart w:id="30" w:name="_Toc506542593"/>
      <w:bookmarkStart w:id="31" w:name="_Toc130159935"/>
      <w:r>
        <w:lastRenderedPageBreak/>
        <w:t>Dokumentacja fotograficzna</w:t>
      </w:r>
      <w:bookmarkEnd w:id="29"/>
      <w:bookmarkEnd w:id="30"/>
      <w:bookmarkEnd w:id="31"/>
    </w:p>
    <w:p w:rsidR="007D4492" w:rsidRPr="007D4492" w:rsidRDefault="007D4492" w:rsidP="001932C9">
      <w:pPr>
        <w:pStyle w:val="Akapitzlist"/>
        <w:spacing w:after="240"/>
        <w:ind w:left="785"/>
        <w:rPr>
          <w:sz w:val="20"/>
          <w:u w:val="single"/>
        </w:rPr>
      </w:pPr>
      <w:r w:rsidRPr="007D4492">
        <w:rPr>
          <w:sz w:val="20"/>
          <w:u w:val="single"/>
        </w:rPr>
        <w:t xml:space="preserve">Widok na </w:t>
      </w:r>
      <w:r w:rsidR="00815962">
        <w:rPr>
          <w:sz w:val="20"/>
          <w:u w:val="single"/>
        </w:rPr>
        <w:t>oś centralną</w:t>
      </w:r>
      <w:r w:rsidR="002D74FE">
        <w:rPr>
          <w:sz w:val="20"/>
          <w:u w:val="single"/>
        </w:rPr>
        <w:t>.</w:t>
      </w:r>
    </w:p>
    <w:p w:rsidR="00815962" w:rsidRDefault="008F7BC0" w:rsidP="00815962">
      <w:pPr>
        <w:spacing w:after="240"/>
        <w:ind w:left="425"/>
        <w:rPr>
          <w:b/>
          <w:sz w:val="28"/>
        </w:rPr>
      </w:pPr>
      <w:r>
        <w:rPr>
          <w:b/>
          <w:noProof/>
          <w:sz w:val="28"/>
          <w:lang w:eastAsia="pl-PL"/>
        </w:rPr>
        <w:drawing>
          <wp:inline distT="0" distB="0" distL="0" distR="0">
            <wp:extent cx="3676650" cy="35052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SC_0763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498"/>
                    <a:stretch/>
                  </pic:blipFill>
                  <pic:spPr bwMode="auto">
                    <a:xfrm>
                      <a:off x="0" y="0"/>
                      <a:ext cx="3676757" cy="3505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5962" w:rsidRPr="00815962" w:rsidRDefault="00815962" w:rsidP="00815962">
      <w:pPr>
        <w:pStyle w:val="Akapitzlist"/>
        <w:spacing w:after="240"/>
        <w:ind w:left="785"/>
        <w:rPr>
          <w:sz w:val="20"/>
          <w:u w:val="single"/>
        </w:rPr>
      </w:pPr>
      <w:r>
        <w:rPr>
          <w:sz w:val="20"/>
          <w:u w:val="single"/>
        </w:rPr>
        <w:t>Widok na gazon usytuowany na osi centralnej</w:t>
      </w:r>
      <w:r w:rsidR="002D74FE">
        <w:rPr>
          <w:sz w:val="20"/>
          <w:u w:val="single"/>
        </w:rPr>
        <w:t>.</w:t>
      </w:r>
    </w:p>
    <w:p w:rsidR="008F7BC0" w:rsidRPr="00815962" w:rsidRDefault="008F7BC0" w:rsidP="00815962">
      <w:pPr>
        <w:spacing w:after="240"/>
        <w:ind w:left="425"/>
        <w:rPr>
          <w:b/>
          <w:sz w:val="28"/>
        </w:rPr>
      </w:pPr>
      <w:r>
        <w:rPr>
          <w:b/>
          <w:noProof/>
          <w:sz w:val="28"/>
          <w:lang w:eastAsia="pl-PL"/>
        </w:rPr>
        <w:drawing>
          <wp:inline distT="0" distB="0" distL="0" distR="0">
            <wp:extent cx="3266600" cy="383159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SC_0755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28"/>
                    <a:stretch/>
                  </pic:blipFill>
                  <pic:spPr bwMode="auto">
                    <a:xfrm>
                      <a:off x="0" y="0"/>
                      <a:ext cx="3271876" cy="38377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7BC0" w:rsidRPr="007D4492" w:rsidRDefault="002D58D2" w:rsidP="008F7BC0">
      <w:pPr>
        <w:spacing w:after="240"/>
        <w:ind w:left="425"/>
        <w:rPr>
          <w:u w:val="single"/>
        </w:rPr>
      </w:pPr>
      <w:r>
        <w:rPr>
          <w:u w:val="single"/>
        </w:rPr>
        <w:lastRenderedPageBreak/>
        <w:t>Kasztanowiec, w bardzo złym stanie fitosanitarnym</w:t>
      </w:r>
      <w:r w:rsidR="00331158">
        <w:rPr>
          <w:u w:val="single"/>
        </w:rPr>
        <w:t>.</w:t>
      </w:r>
      <w:r>
        <w:rPr>
          <w:u w:val="single"/>
        </w:rPr>
        <w:t xml:space="preserve"> Jedno z najstarszych drzew we wschodniej części założenia.</w:t>
      </w:r>
    </w:p>
    <w:p w:rsidR="00331158" w:rsidRDefault="008F7BC0" w:rsidP="007D4492">
      <w:pPr>
        <w:spacing w:after="240"/>
        <w:ind w:left="425"/>
        <w:rPr>
          <w:b/>
          <w:sz w:val="28"/>
        </w:rPr>
      </w:pPr>
      <w:r>
        <w:rPr>
          <w:b/>
          <w:noProof/>
          <w:sz w:val="28"/>
          <w:lang w:eastAsia="pl-PL"/>
        </w:rPr>
        <w:drawing>
          <wp:inline distT="0" distB="0" distL="0" distR="0">
            <wp:extent cx="2911826" cy="3882434"/>
            <wp:effectExtent l="0" t="0" r="3175" b="381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C_076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11826" cy="38824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lang w:eastAsia="pl-PL"/>
        </w:rPr>
        <w:drawing>
          <wp:inline distT="0" distB="0" distL="0" distR="0">
            <wp:extent cx="2917477" cy="3889969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SC_076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477" cy="38899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1158" w:rsidRPr="00331158" w:rsidRDefault="002D58D2" w:rsidP="00331158">
      <w:pPr>
        <w:spacing w:after="240"/>
        <w:ind w:left="425"/>
        <w:rPr>
          <w:u w:val="single"/>
        </w:rPr>
      </w:pPr>
      <w:r>
        <w:rPr>
          <w:u w:val="single"/>
        </w:rPr>
        <w:t>Wierzba płacząca</w:t>
      </w:r>
    </w:p>
    <w:p w:rsidR="00290AB2" w:rsidRDefault="00290AB2" w:rsidP="007D4492">
      <w:pPr>
        <w:spacing w:after="240"/>
        <w:ind w:left="425"/>
        <w:rPr>
          <w:b/>
          <w:sz w:val="28"/>
        </w:rPr>
      </w:pPr>
      <w:r>
        <w:rPr>
          <w:b/>
          <w:noProof/>
          <w:sz w:val="28"/>
          <w:lang w:eastAsia="pl-PL"/>
        </w:rPr>
        <w:drawing>
          <wp:inline distT="0" distB="0" distL="0" distR="0">
            <wp:extent cx="2807335" cy="3743114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C_077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1861" cy="3749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58D2">
        <w:rPr>
          <w:b/>
          <w:noProof/>
          <w:sz w:val="28"/>
          <w:lang w:eastAsia="pl-PL"/>
        </w:rPr>
        <w:drawing>
          <wp:inline distT="0" distB="0" distL="0" distR="0">
            <wp:extent cx="3031490" cy="3746710"/>
            <wp:effectExtent l="0" t="0" r="0" b="635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7560.JPE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05"/>
                    <a:stretch/>
                  </pic:blipFill>
                  <pic:spPr bwMode="auto">
                    <a:xfrm>
                      <a:off x="0" y="0"/>
                      <a:ext cx="3037328" cy="3753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1158" w:rsidRPr="00331158" w:rsidRDefault="006F4A31" w:rsidP="00331158">
      <w:pPr>
        <w:spacing w:after="240"/>
        <w:ind w:left="425"/>
      </w:pPr>
      <w:r>
        <w:rPr>
          <w:u w:val="single"/>
        </w:rPr>
        <w:lastRenderedPageBreak/>
        <w:t>Widok na oficynę</w:t>
      </w:r>
      <w:r w:rsidR="00331158">
        <w:rPr>
          <w:u w:val="single"/>
        </w:rPr>
        <w:t>.</w:t>
      </w:r>
      <w:r w:rsidR="00331158">
        <w:t xml:space="preserve">            </w:t>
      </w:r>
      <w:r>
        <w:t xml:space="preserve">                   </w:t>
      </w:r>
      <w:r w:rsidR="00331158">
        <w:t xml:space="preserve">                      </w:t>
      </w:r>
      <w:r>
        <w:t xml:space="preserve">  </w:t>
      </w:r>
      <w:r w:rsidR="00331158">
        <w:t xml:space="preserve">   </w:t>
      </w:r>
      <w:r>
        <w:rPr>
          <w:u w:val="single"/>
        </w:rPr>
        <w:t>Dąb bezszypułkowy na tle oficyny</w:t>
      </w:r>
      <w:r w:rsidR="00331158" w:rsidRPr="00331158">
        <w:rPr>
          <w:u w:val="single"/>
        </w:rPr>
        <w:t>.</w:t>
      </w:r>
    </w:p>
    <w:p w:rsidR="007D4492" w:rsidRDefault="007D4492" w:rsidP="007D4492">
      <w:pPr>
        <w:spacing w:after="240"/>
        <w:ind w:left="425"/>
        <w:rPr>
          <w:b/>
          <w:sz w:val="28"/>
        </w:rPr>
      </w:pPr>
      <w:r>
        <w:rPr>
          <w:b/>
          <w:noProof/>
          <w:sz w:val="28"/>
          <w:lang w:eastAsia="pl-PL"/>
        </w:rPr>
        <w:drawing>
          <wp:inline distT="0" distB="0" distL="0" distR="0" wp14:anchorId="0364A401" wp14:editId="46F4606E">
            <wp:extent cx="2826200" cy="3768266"/>
            <wp:effectExtent l="0" t="0" r="0" b="381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SC_080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6200" cy="3768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lang w:eastAsia="pl-PL"/>
        </w:rPr>
        <w:drawing>
          <wp:inline distT="0" distB="0" distL="0" distR="0" wp14:anchorId="01CA0F24" wp14:editId="3FB38C3B">
            <wp:extent cx="2818150" cy="3757533"/>
            <wp:effectExtent l="0" t="0" r="127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SC_079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8150" cy="3757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DE2" w:rsidRDefault="00B66DE2" w:rsidP="007D4492">
      <w:pPr>
        <w:spacing w:after="240"/>
        <w:ind w:left="425"/>
        <w:rPr>
          <w:u w:val="single"/>
        </w:rPr>
      </w:pPr>
    </w:p>
    <w:p w:rsidR="007D4492" w:rsidRPr="007D4492" w:rsidRDefault="007D4492" w:rsidP="007D4492">
      <w:pPr>
        <w:spacing w:after="240"/>
        <w:ind w:left="425"/>
        <w:rPr>
          <w:u w:val="single"/>
        </w:rPr>
      </w:pPr>
      <w:r w:rsidRPr="007D4492">
        <w:rPr>
          <w:u w:val="single"/>
        </w:rPr>
        <w:t xml:space="preserve">Widok </w:t>
      </w:r>
      <w:r w:rsidR="006B4671">
        <w:rPr>
          <w:u w:val="single"/>
        </w:rPr>
        <w:t>na samosiew jesionu wyniosłego, niszczącego ogrodzenie.</w:t>
      </w:r>
    </w:p>
    <w:p w:rsidR="007D4492" w:rsidRDefault="00331158" w:rsidP="007D4492">
      <w:pPr>
        <w:spacing w:after="240"/>
        <w:rPr>
          <w:b/>
          <w:sz w:val="28"/>
        </w:rPr>
      </w:pPr>
      <w:r>
        <w:rPr>
          <w:b/>
          <w:sz w:val="28"/>
        </w:rPr>
        <w:t xml:space="preserve">    </w:t>
      </w:r>
      <w:r w:rsidR="007D4492">
        <w:rPr>
          <w:b/>
          <w:noProof/>
          <w:sz w:val="28"/>
          <w:lang w:eastAsia="pl-PL"/>
        </w:rPr>
        <w:drawing>
          <wp:inline distT="0" distB="0" distL="0" distR="0" wp14:anchorId="635B632A" wp14:editId="43F83712">
            <wp:extent cx="2793206" cy="3724275"/>
            <wp:effectExtent l="0" t="0" r="762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SC_0776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816" cy="37357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4671">
        <w:rPr>
          <w:b/>
          <w:noProof/>
          <w:sz w:val="28"/>
          <w:lang w:eastAsia="pl-PL"/>
        </w:rPr>
        <w:drawing>
          <wp:inline distT="0" distB="0" distL="0" distR="0">
            <wp:extent cx="2954655" cy="3785235"/>
            <wp:effectExtent l="0" t="0" r="0" b="571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7600.JPE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988" b="23124"/>
                    <a:stretch/>
                  </pic:blipFill>
                  <pic:spPr bwMode="auto">
                    <a:xfrm>
                      <a:off x="0" y="0"/>
                      <a:ext cx="2961010" cy="37933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1158" w:rsidRPr="006B4671" w:rsidRDefault="006B4671" w:rsidP="006B4671">
      <w:pPr>
        <w:spacing w:after="240"/>
        <w:ind w:left="425"/>
        <w:rPr>
          <w:u w:val="single"/>
        </w:rPr>
      </w:pPr>
      <w:r>
        <w:rPr>
          <w:u w:val="single"/>
        </w:rPr>
        <w:lastRenderedPageBreak/>
        <w:t>Wierzba mandżurska wzdłuż żywopłotu z ligustru</w:t>
      </w:r>
      <w:r w:rsidR="00331158">
        <w:rPr>
          <w:u w:val="single"/>
        </w:rPr>
        <w:t>.</w:t>
      </w:r>
    </w:p>
    <w:p w:rsidR="00290AB2" w:rsidRDefault="006B4671" w:rsidP="007D4492">
      <w:pPr>
        <w:spacing w:after="240"/>
        <w:rPr>
          <w:b/>
          <w:sz w:val="28"/>
        </w:rPr>
      </w:pPr>
      <w:r>
        <w:rPr>
          <w:b/>
          <w:noProof/>
          <w:sz w:val="28"/>
          <w:lang w:eastAsia="pl-PL"/>
        </w:rPr>
        <w:drawing>
          <wp:inline distT="0" distB="0" distL="0" distR="0">
            <wp:extent cx="3471774" cy="4629150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7587.JPE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4177" cy="463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4671" w:rsidRPr="006B4671" w:rsidRDefault="006B4671" w:rsidP="006B4671">
      <w:pPr>
        <w:spacing w:after="240"/>
        <w:ind w:left="425"/>
        <w:rPr>
          <w:u w:val="single"/>
        </w:rPr>
      </w:pPr>
    </w:p>
    <w:p w:rsidR="00B66DE2" w:rsidRDefault="006B4671" w:rsidP="00B66DE2">
      <w:pPr>
        <w:spacing w:after="240"/>
        <w:rPr>
          <w:u w:val="single"/>
        </w:rPr>
      </w:pPr>
      <w:r>
        <w:rPr>
          <w:noProof/>
          <w:lang w:eastAsia="pl-PL"/>
        </w:rPr>
        <w:drawing>
          <wp:inline distT="0" distB="0" distL="0" distR="0" wp14:anchorId="560E1B71" wp14:editId="763FABAB">
            <wp:extent cx="3819525" cy="2864644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SC_0800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7197" cy="2870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DE2" w:rsidRDefault="00B66DE2" w:rsidP="00B66DE2">
      <w:pPr>
        <w:spacing w:after="240"/>
        <w:ind w:left="425"/>
        <w:rPr>
          <w:u w:val="single"/>
        </w:rPr>
      </w:pPr>
    </w:p>
    <w:p w:rsidR="00B66DE2" w:rsidRPr="007D4492" w:rsidRDefault="00B66DE2" w:rsidP="00B66DE2">
      <w:pPr>
        <w:spacing w:after="240"/>
        <w:ind w:left="425"/>
        <w:rPr>
          <w:u w:val="single"/>
        </w:rPr>
      </w:pPr>
      <w:r>
        <w:rPr>
          <w:u w:val="single"/>
        </w:rPr>
        <w:lastRenderedPageBreak/>
        <w:t>Miejsce planowanego obniżenia terenu obniżenia terenu.</w:t>
      </w:r>
    </w:p>
    <w:p w:rsidR="00331158" w:rsidRPr="00B66DE2" w:rsidRDefault="00290AB2" w:rsidP="00181493">
      <w:pPr>
        <w:spacing w:after="240"/>
        <w:rPr>
          <w:b/>
          <w:sz w:val="28"/>
        </w:rPr>
      </w:pPr>
      <w:r>
        <w:rPr>
          <w:noProof/>
          <w:lang w:eastAsia="pl-PL"/>
        </w:rPr>
        <w:drawing>
          <wp:inline distT="0" distB="0" distL="0" distR="0">
            <wp:extent cx="3419475" cy="4559300"/>
            <wp:effectExtent l="0" t="0" r="9525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SC_081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2876" cy="456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158" w:rsidRDefault="00B66DE2" w:rsidP="00B66DE2">
      <w:pPr>
        <w:spacing w:after="240"/>
        <w:ind w:left="425"/>
        <w:rPr>
          <w:u w:val="single"/>
        </w:rPr>
      </w:pPr>
      <w:r>
        <w:rPr>
          <w:u w:val="single"/>
        </w:rPr>
        <w:t>Żywopłot z ligustru prowadzący do oficyny.</w:t>
      </w:r>
    </w:p>
    <w:p w:rsidR="0011108B" w:rsidRDefault="00B66DE2" w:rsidP="00331158">
      <w:pPr>
        <w:spacing w:after="240"/>
        <w:ind w:left="425"/>
        <w:rPr>
          <w:noProof/>
        </w:rPr>
      </w:pPr>
      <w:r>
        <w:rPr>
          <w:noProof/>
          <w:lang w:eastAsia="pl-PL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154305</wp:posOffset>
            </wp:positionV>
            <wp:extent cx="3981450" cy="2985135"/>
            <wp:effectExtent l="0" t="0" r="0" b="5715"/>
            <wp:wrapThrough wrapText="bothSides">
              <wp:wrapPolygon edited="0">
                <wp:start x="0" y="0"/>
                <wp:lineTo x="0" y="21504"/>
                <wp:lineTo x="21497" y="21504"/>
                <wp:lineTo x="21497" y="0"/>
                <wp:lineTo x="0" y="0"/>
              </wp:wrapPolygon>
            </wp:wrapThrough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SC_082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2985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1108B" w:rsidRDefault="0011108B" w:rsidP="0011108B">
      <w:pPr>
        <w:spacing w:after="240"/>
        <w:rPr>
          <w:noProof/>
        </w:rPr>
      </w:pPr>
    </w:p>
    <w:p w:rsidR="007D4492" w:rsidRDefault="007D4492" w:rsidP="00331158">
      <w:pPr>
        <w:spacing w:after="240"/>
        <w:ind w:left="425"/>
        <w:rPr>
          <w:u w:val="single"/>
        </w:rPr>
      </w:pPr>
    </w:p>
    <w:p w:rsidR="0011108B" w:rsidRDefault="0011108B" w:rsidP="00331158">
      <w:pPr>
        <w:spacing w:after="240"/>
        <w:ind w:left="425"/>
        <w:rPr>
          <w:u w:val="single"/>
        </w:rPr>
      </w:pPr>
    </w:p>
    <w:p w:rsidR="0011108B" w:rsidRDefault="0011108B" w:rsidP="00331158">
      <w:pPr>
        <w:spacing w:after="240"/>
        <w:ind w:left="425"/>
        <w:rPr>
          <w:u w:val="single"/>
        </w:rPr>
      </w:pPr>
    </w:p>
    <w:p w:rsidR="0011108B" w:rsidRDefault="0011108B" w:rsidP="00331158">
      <w:pPr>
        <w:spacing w:after="240"/>
        <w:ind w:left="425"/>
        <w:rPr>
          <w:u w:val="single"/>
        </w:rPr>
      </w:pPr>
    </w:p>
    <w:p w:rsidR="0011108B" w:rsidRDefault="0011108B" w:rsidP="00331158">
      <w:pPr>
        <w:spacing w:after="240"/>
        <w:ind w:left="425"/>
        <w:rPr>
          <w:u w:val="single"/>
        </w:rPr>
      </w:pPr>
    </w:p>
    <w:p w:rsidR="0011108B" w:rsidRDefault="0011108B" w:rsidP="00331158">
      <w:pPr>
        <w:spacing w:after="240"/>
        <w:ind w:left="425"/>
        <w:rPr>
          <w:u w:val="single"/>
        </w:rPr>
      </w:pPr>
    </w:p>
    <w:p w:rsidR="0011108B" w:rsidRDefault="0011108B" w:rsidP="00331158">
      <w:pPr>
        <w:spacing w:after="240"/>
        <w:ind w:left="425"/>
        <w:rPr>
          <w:u w:val="single"/>
        </w:rPr>
      </w:pPr>
    </w:p>
    <w:p w:rsidR="008B38AC" w:rsidRPr="00765AC2" w:rsidRDefault="008B38AC" w:rsidP="00B66DE2"/>
    <w:sectPr w:rsidR="008B38AC" w:rsidRPr="00765AC2" w:rsidSect="00BE6447">
      <w:footerReference w:type="default" r:id="rId22"/>
      <w:pgSz w:w="11906" w:h="16838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07C74" w:rsidRDefault="00907C74" w:rsidP="00DF59CD">
      <w:pPr>
        <w:spacing w:after="0" w:line="240" w:lineRule="auto"/>
      </w:pPr>
      <w:r>
        <w:separator/>
      </w:r>
    </w:p>
  </w:endnote>
  <w:endnote w:type="continuationSeparator" w:id="0">
    <w:p w:rsidR="00907C74" w:rsidRDefault="00907C74" w:rsidP="00DF59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21888006"/>
      <w:docPartObj>
        <w:docPartGallery w:val="Page Numbers (Bottom of Page)"/>
        <w:docPartUnique/>
      </w:docPartObj>
    </w:sdtPr>
    <w:sdtEndPr/>
    <w:sdtContent>
      <w:p w:rsidR="0034320C" w:rsidRDefault="0034320C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D68C0">
          <w:rPr>
            <w:noProof/>
          </w:rPr>
          <w:t>12</w:t>
        </w:r>
        <w:r>
          <w:fldChar w:fldCharType="end"/>
        </w:r>
      </w:p>
    </w:sdtContent>
  </w:sdt>
  <w:p w:rsidR="0034320C" w:rsidRDefault="0034320C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07C74" w:rsidRDefault="00907C74" w:rsidP="00DF59CD">
      <w:pPr>
        <w:spacing w:after="0" w:line="240" w:lineRule="auto"/>
      </w:pPr>
      <w:r>
        <w:separator/>
      </w:r>
    </w:p>
  </w:footnote>
  <w:footnote w:type="continuationSeparator" w:id="0">
    <w:p w:rsidR="00907C74" w:rsidRDefault="00907C74" w:rsidP="00DF59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613E39"/>
    <w:multiLevelType w:val="hybridMultilevel"/>
    <w:tmpl w:val="B4C47684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05484807"/>
    <w:multiLevelType w:val="hybridMultilevel"/>
    <w:tmpl w:val="78DE6BCA"/>
    <w:lvl w:ilvl="0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2" w15:restartNumberingAfterBreak="0">
    <w:nsid w:val="062C771B"/>
    <w:multiLevelType w:val="hybridMultilevel"/>
    <w:tmpl w:val="162CDFFC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3B29E9"/>
    <w:multiLevelType w:val="hybridMultilevel"/>
    <w:tmpl w:val="352E9ED6"/>
    <w:lvl w:ilvl="0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4" w15:restartNumberingAfterBreak="0">
    <w:nsid w:val="0CD860E5"/>
    <w:multiLevelType w:val="hybridMultilevel"/>
    <w:tmpl w:val="96D6000E"/>
    <w:lvl w:ilvl="0" w:tplc="0415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53A062C"/>
    <w:multiLevelType w:val="hybridMultilevel"/>
    <w:tmpl w:val="D25A87EC"/>
    <w:lvl w:ilvl="0" w:tplc="0415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6C3788B"/>
    <w:multiLevelType w:val="hybridMultilevel"/>
    <w:tmpl w:val="987C4068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E21824"/>
    <w:multiLevelType w:val="hybridMultilevel"/>
    <w:tmpl w:val="8646B4EC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1D0848"/>
    <w:multiLevelType w:val="hybridMultilevel"/>
    <w:tmpl w:val="F95E1654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F53ED8"/>
    <w:multiLevelType w:val="multilevel"/>
    <w:tmpl w:val="417EEAE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pStyle w:val="Styl3"/>
      <w:lvlText w:val="%1.%2.%3."/>
      <w:lvlJc w:val="left"/>
      <w:pPr>
        <w:ind w:left="1213" w:hanging="504"/>
      </w:pPr>
    </w:lvl>
    <w:lvl w:ilvl="3">
      <w:start w:val="1"/>
      <w:numFmt w:val="decimal"/>
      <w:pStyle w:val="Styl4"/>
      <w:lvlText w:val="%1.%2.%3.%4."/>
      <w:lvlJc w:val="left"/>
      <w:pPr>
        <w:ind w:left="1357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30155879"/>
    <w:multiLevelType w:val="hybridMultilevel"/>
    <w:tmpl w:val="44468D9C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862548"/>
    <w:multiLevelType w:val="hybridMultilevel"/>
    <w:tmpl w:val="FACE698A"/>
    <w:lvl w:ilvl="0" w:tplc="04150003">
      <w:start w:val="1"/>
      <w:numFmt w:val="bullet"/>
      <w:lvlText w:val="o"/>
      <w:lvlJc w:val="left"/>
      <w:pPr>
        <w:ind w:left="785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2" w15:restartNumberingAfterBreak="0">
    <w:nsid w:val="35901D64"/>
    <w:multiLevelType w:val="hybridMultilevel"/>
    <w:tmpl w:val="703653D0"/>
    <w:lvl w:ilvl="0" w:tplc="69A661FE">
      <w:start w:val="1"/>
      <w:numFmt w:val="bullet"/>
      <w:lvlText w:val="•"/>
      <w:lvlJc w:val="left"/>
      <w:pPr>
        <w:ind w:left="1647" w:hanging="360"/>
      </w:pPr>
      <w:rPr>
        <w:rFonts w:ascii="Calibri" w:eastAsiaTheme="minorHAnsi" w:hAnsi="Calibri" w:cstheme="minorBidi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8B2CBF"/>
    <w:multiLevelType w:val="hybridMultilevel"/>
    <w:tmpl w:val="CB90C954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822B08"/>
    <w:multiLevelType w:val="hybridMultilevel"/>
    <w:tmpl w:val="14CE8332"/>
    <w:lvl w:ilvl="0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3ABD1BAA"/>
    <w:multiLevelType w:val="multilevel"/>
    <w:tmpl w:val="ABA68A9C"/>
    <w:lvl w:ilvl="0">
      <w:start w:val="1"/>
      <w:numFmt w:val="decimal"/>
      <w:pStyle w:val="Styl1"/>
      <w:lvlText w:val="%1."/>
      <w:lvlJc w:val="left"/>
      <w:pPr>
        <w:ind w:left="785" w:hanging="360"/>
      </w:pPr>
      <w:rPr>
        <w:rFonts w:hint="default"/>
      </w:rPr>
    </w:lvl>
    <w:lvl w:ilvl="1">
      <w:start w:val="1"/>
      <w:numFmt w:val="decimal"/>
      <w:pStyle w:val="Styl2"/>
      <w:isLgl/>
      <w:lvlText w:val="%1.%2."/>
      <w:lvlJc w:val="left"/>
      <w:pPr>
        <w:ind w:left="1145" w:hanging="360"/>
      </w:pPr>
      <w:rPr>
        <w:rFonts w:hint="default"/>
      </w:rPr>
    </w:lvl>
    <w:lvl w:ilvl="2">
      <w:start w:val="1"/>
      <w:numFmt w:val="decimal"/>
      <w:pStyle w:val="Styl5"/>
      <w:isLgl/>
      <w:lvlText w:val="%1.%2.%3."/>
      <w:lvlJc w:val="left"/>
      <w:pPr>
        <w:ind w:left="1571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54" w:hanging="720"/>
      </w:pPr>
      <w:rPr>
        <w:rFonts w:hint="default"/>
        <w:sz w:val="22"/>
        <w:szCs w:val="22"/>
      </w:rPr>
    </w:lvl>
    <w:lvl w:ilvl="4">
      <w:start w:val="1"/>
      <w:numFmt w:val="decimal"/>
      <w:isLgl/>
      <w:lvlText w:val="%1.%2.%3.%4.%5."/>
      <w:lvlJc w:val="left"/>
      <w:pPr>
        <w:ind w:left="294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0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02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8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05" w:hanging="1800"/>
      </w:pPr>
      <w:rPr>
        <w:rFonts w:hint="default"/>
      </w:rPr>
    </w:lvl>
  </w:abstractNum>
  <w:abstractNum w:abstractNumId="16" w15:restartNumberingAfterBreak="0">
    <w:nsid w:val="3B323600"/>
    <w:multiLevelType w:val="hybridMultilevel"/>
    <w:tmpl w:val="C2A0F00E"/>
    <w:lvl w:ilvl="0" w:tplc="04150003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17" w15:restartNumberingAfterBreak="0">
    <w:nsid w:val="4912051B"/>
    <w:multiLevelType w:val="hybridMultilevel"/>
    <w:tmpl w:val="316C6724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DA33228"/>
    <w:multiLevelType w:val="hybridMultilevel"/>
    <w:tmpl w:val="B5C4D382"/>
    <w:lvl w:ilvl="0" w:tplc="04150003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19" w15:restartNumberingAfterBreak="0">
    <w:nsid w:val="4DD4162F"/>
    <w:multiLevelType w:val="hybridMultilevel"/>
    <w:tmpl w:val="7A720216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17529A"/>
    <w:multiLevelType w:val="multilevel"/>
    <w:tmpl w:val="5490955A"/>
    <w:lvl w:ilvl="0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pStyle w:val="Styl6"/>
      <w:isLgl/>
      <w:lvlText w:val="%1.%2.%3.%4."/>
      <w:lvlJc w:val="left"/>
      <w:pPr>
        <w:ind w:left="1854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94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0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02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8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05" w:hanging="1800"/>
      </w:pPr>
      <w:rPr>
        <w:rFonts w:hint="default"/>
      </w:rPr>
    </w:lvl>
  </w:abstractNum>
  <w:abstractNum w:abstractNumId="21" w15:restartNumberingAfterBreak="0">
    <w:nsid w:val="569D1F96"/>
    <w:multiLevelType w:val="hybridMultilevel"/>
    <w:tmpl w:val="C820182C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794DCE"/>
    <w:multiLevelType w:val="hybridMultilevel"/>
    <w:tmpl w:val="2864D396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193B4C"/>
    <w:multiLevelType w:val="hybridMultilevel"/>
    <w:tmpl w:val="4AC6DC0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1102A2"/>
    <w:multiLevelType w:val="hybridMultilevel"/>
    <w:tmpl w:val="5B90FF38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97334F"/>
    <w:multiLevelType w:val="hybridMultilevel"/>
    <w:tmpl w:val="5B36BF9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CA4F51"/>
    <w:multiLevelType w:val="hybridMultilevel"/>
    <w:tmpl w:val="3FA05AFA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B044664"/>
    <w:multiLevelType w:val="hybridMultilevel"/>
    <w:tmpl w:val="BB16BEE4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6148E6"/>
    <w:multiLevelType w:val="hybridMultilevel"/>
    <w:tmpl w:val="E4E2363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3C6317B"/>
    <w:multiLevelType w:val="hybridMultilevel"/>
    <w:tmpl w:val="CF241210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8287814"/>
    <w:multiLevelType w:val="hybridMultilevel"/>
    <w:tmpl w:val="B78ABC1A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707517"/>
    <w:multiLevelType w:val="hybridMultilevel"/>
    <w:tmpl w:val="0BBA2B60"/>
    <w:lvl w:ilvl="0" w:tplc="04150003">
      <w:start w:val="1"/>
      <w:numFmt w:val="bullet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  <w:lvl w:ilvl="1" w:tplc="69A661FE">
      <w:start w:val="1"/>
      <w:numFmt w:val="bullet"/>
      <w:lvlText w:val="•"/>
      <w:lvlJc w:val="left"/>
      <w:pPr>
        <w:ind w:left="1647" w:hanging="360"/>
      </w:pPr>
      <w:rPr>
        <w:rFonts w:ascii="Calibri" w:eastAsiaTheme="minorHAnsi" w:hAnsi="Calibri" w:cstheme="minorBidi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 w15:restartNumberingAfterBreak="0">
    <w:nsid w:val="7DCF3FC7"/>
    <w:multiLevelType w:val="hybridMultilevel"/>
    <w:tmpl w:val="862E0F76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4"/>
  </w:num>
  <w:num w:numId="3">
    <w:abstractNumId w:val="11"/>
  </w:num>
  <w:num w:numId="4">
    <w:abstractNumId w:val="29"/>
  </w:num>
  <w:num w:numId="5">
    <w:abstractNumId w:val="2"/>
  </w:num>
  <w:num w:numId="6">
    <w:abstractNumId w:val="19"/>
  </w:num>
  <w:num w:numId="7">
    <w:abstractNumId w:val="26"/>
  </w:num>
  <w:num w:numId="8">
    <w:abstractNumId w:val="21"/>
  </w:num>
  <w:num w:numId="9">
    <w:abstractNumId w:val="28"/>
  </w:num>
  <w:num w:numId="10">
    <w:abstractNumId w:val="5"/>
  </w:num>
  <w:num w:numId="11">
    <w:abstractNumId w:val="14"/>
  </w:num>
  <w:num w:numId="12">
    <w:abstractNumId w:val="31"/>
  </w:num>
  <w:num w:numId="13">
    <w:abstractNumId w:val="16"/>
  </w:num>
  <w:num w:numId="14">
    <w:abstractNumId w:val="18"/>
  </w:num>
  <w:num w:numId="15">
    <w:abstractNumId w:val="1"/>
  </w:num>
  <w:num w:numId="16">
    <w:abstractNumId w:val="12"/>
  </w:num>
  <w:num w:numId="17">
    <w:abstractNumId w:val="3"/>
  </w:num>
  <w:num w:numId="18">
    <w:abstractNumId w:val="23"/>
  </w:num>
  <w:num w:numId="19">
    <w:abstractNumId w:val="6"/>
  </w:num>
  <w:num w:numId="20">
    <w:abstractNumId w:val="7"/>
  </w:num>
  <w:num w:numId="21">
    <w:abstractNumId w:val="13"/>
  </w:num>
  <w:num w:numId="22">
    <w:abstractNumId w:val="24"/>
  </w:num>
  <w:num w:numId="23">
    <w:abstractNumId w:val="8"/>
  </w:num>
  <w:num w:numId="24">
    <w:abstractNumId w:val="22"/>
  </w:num>
  <w:num w:numId="25">
    <w:abstractNumId w:val="25"/>
  </w:num>
  <w:num w:numId="26">
    <w:abstractNumId w:val="30"/>
  </w:num>
  <w:num w:numId="27">
    <w:abstractNumId w:val="10"/>
  </w:num>
  <w:num w:numId="28">
    <w:abstractNumId w:val="27"/>
  </w:num>
  <w:num w:numId="29">
    <w:abstractNumId w:val="17"/>
  </w:num>
  <w:num w:numId="30">
    <w:abstractNumId w:val="20"/>
  </w:num>
  <w:num w:numId="31">
    <w:abstractNumId w:val="15"/>
  </w:num>
  <w:num w:numId="32">
    <w:abstractNumId w:val="32"/>
  </w:num>
  <w:num w:numId="33">
    <w:abstractNumId w:val="0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1EDD"/>
    <w:rsid w:val="0000020D"/>
    <w:rsid w:val="00003BF6"/>
    <w:rsid w:val="000119CB"/>
    <w:rsid w:val="00094D43"/>
    <w:rsid w:val="000D2104"/>
    <w:rsid w:val="000E3799"/>
    <w:rsid w:val="000F3368"/>
    <w:rsid w:val="00100AFB"/>
    <w:rsid w:val="0011108B"/>
    <w:rsid w:val="001601F9"/>
    <w:rsid w:val="0016270C"/>
    <w:rsid w:val="00181493"/>
    <w:rsid w:val="001932C9"/>
    <w:rsid w:val="0019462B"/>
    <w:rsid w:val="001B3EE1"/>
    <w:rsid w:val="001C6CF7"/>
    <w:rsid w:val="001F5F6E"/>
    <w:rsid w:val="00225551"/>
    <w:rsid w:val="002449F9"/>
    <w:rsid w:val="00255DF1"/>
    <w:rsid w:val="00260B7B"/>
    <w:rsid w:val="00290AB2"/>
    <w:rsid w:val="002A15DC"/>
    <w:rsid w:val="002D58D2"/>
    <w:rsid w:val="002D74FE"/>
    <w:rsid w:val="00301547"/>
    <w:rsid w:val="00301BED"/>
    <w:rsid w:val="00312933"/>
    <w:rsid w:val="0031298E"/>
    <w:rsid w:val="00312FFE"/>
    <w:rsid w:val="00313722"/>
    <w:rsid w:val="00324F10"/>
    <w:rsid w:val="003270F9"/>
    <w:rsid w:val="00331158"/>
    <w:rsid w:val="0034320C"/>
    <w:rsid w:val="0035735E"/>
    <w:rsid w:val="003679DB"/>
    <w:rsid w:val="00376986"/>
    <w:rsid w:val="00386A82"/>
    <w:rsid w:val="003A51E0"/>
    <w:rsid w:val="003D31A4"/>
    <w:rsid w:val="0040321C"/>
    <w:rsid w:val="00412535"/>
    <w:rsid w:val="00413E9E"/>
    <w:rsid w:val="00415723"/>
    <w:rsid w:val="00416F19"/>
    <w:rsid w:val="00431684"/>
    <w:rsid w:val="00451651"/>
    <w:rsid w:val="00472387"/>
    <w:rsid w:val="004A19D0"/>
    <w:rsid w:val="00501D96"/>
    <w:rsid w:val="0051665F"/>
    <w:rsid w:val="00521787"/>
    <w:rsid w:val="005411C9"/>
    <w:rsid w:val="00564742"/>
    <w:rsid w:val="00570411"/>
    <w:rsid w:val="005A1D8A"/>
    <w:rsid w:val="005B7ECB"/>
    <w:rsid w:val="005D6228"/>
    <w:rsid w:val="005E0246"/>
    <w:rsid w:val="00605B76"/>
    <w:rsid w:val="006173D8"/>
    <w:rsid w:val="00674F4E"/>
    <w:rsid w:val="00676D09"/>
    <w:rsid w:val="00682868"/>
    <w:rsid w:val="00697E34"/>
    <w:rsid w:val="006B4671"/>
    <w:rsid w:val="006D67D2"/>
    <w:rsid w:val="006F4A31"/>
    <w:rsid w:val="006F59D5"/>
    <w:rsid w:val="006F754F"/>
    <w:rsid w:val="00707E9D"/>
    <w:rsid w:val="00713B4A"/>
    <w:rsid w:val="007159CC"/>
    <w:rsid w:val="007171F7"/>
    <w:rsid w:val="00740FD7"/>
    <w:rsid w:val="007420A1"/>
    <w:rsid w:val="00752962"/>
    <w:rsid w:val="007547C7"/>
    <w:rsid w:val="007568DC"/>
    <w:rsid w:val="00761181"/>
    <w:rsid w:val="00765AC2"/>
    <w:rsid w:val="007712F5"/>
    <w:rsid w:val="0078011D"/>
    <w:rsid w:val="0079287C"/>
    <w:rsid w:val="007A2B0A"/>
    <w:rsid w:val="007D4492"/>
    <w:rsid w:val="00815962"/>
    <w:rsid w:val="008172CC"/>
    <w:rsid w:val="008215A8"/>
    <w:rsid w:val="008A17B5"/>
    <w:rsid w:val="008A3B6E"/>
    <w:rsid w:val="008B38AC"/>
    <w:rsid w:val="008D176B"/>
    <w:rsid w:val="008E7087"/>
    <w:rsid w:val="008F7BC0"/>
    <w:rsid w:val="00907C74"/>
    <w:rsid w:val="00930762"/>
    <w:rsid w:val="00942D4F"/>
    <w:rsid w:val="0094632A"/>
    <w:rsid w:val="00947D9E"/>
    <w:rsid w:val="00952AA0"/>
    <w:rsid w:val="00977021"/>
    <w:rsid w:val="00983159"/>
    <w:rsid w:val="009D68C0"/>
    <w:rsid w:val="009F575C"/>
    <w:rsid w:val="00A16874"/>
    <w:rsid w:val="00A276CC"/>
    <w:rsid w:val="00A30AB9"/>
    <w:rsid w:val="00A3595C"/>
    <w:rsid w:val="00A35B4F"/>
    <w:rsid w:val="00A6013C"/>
    <w:rsid w:val="00A86B9C"/>
    <w:rsid w:val="00A933B6"/>
    <w:rsid w:val="00AA3990"/>
    <w:rsid w:val="00AB56E3"/>
    <w:rsid w:val="00AC048D"/>
    <w:rsid w:val="00AD3897"/>
    <w:rsid w:val="00AE4369"/>
    <w:rsid w:val="00AF3618"/>
    <w:rsid w:val="00B15678"/>
    <w:rsid w:val="00B16759"/>
    <w:rsid w:val="00B229D8"/>
    <w:rsid w:val="00B22A2D"/>
    <w:rsid w:val="00B23A9D"/>
    <w:rsid w:val="00B55C23"/>
    <w:rsid w:val="00B63F40"/>
    <w:rsid w:val="00B63F6C"/>
    <w:rsid w:val="00B66DE2"/>
    <w:rsid w:val="00B72D54"/>
    <w:rsid w:val="00B87099"/>
    <w:rsid w:val="00B96D18"/>
    <w:rsid w:val="00BC1CA3"/>
    <w:rsid w:val="00BE2884"/>
    <w:rsid w:val="00BE6447"/>
    <w:rsid w:val="00C20D2F"/>
    <w:rsid w:val="00C242DF"/>
    <w:rsid w:val="00C43809"/>
    <w:rsid w:val="00C61DC3"/>
    <w:rsid w:val="00C65911"/>
    <w:rsid w:val="00C901D9"/>
    <w:rsid w:val="00CA7B07"/>
    <w:rsid w:val="00D13947"/>
    <w:rsid w:val="00D22C72"/>
    <w:rsid w:val="00D66D18"/>
    <w:rsid w:val="00D902C5"/>
    <w:rsid w:val="00DF59CD"/>
    <w:rsid w:val="00E03E0B"/>
    <w:rsid w:val="00E06F52"/>
    <w:rsid w:val="00E63CBD"/>
    <w:rsid w:val="00EB1EDD"/>
    <w:rsid w:val="00ED7197"/>
    <w:rsid w:val="00EE741D"/>
    <w:rsid w:val="00F03A53"/>
    <w:rsid w:val="00F16339"/>
    <w:rsid w:val="00F20B6E"/>
    <w:rsid w:val="00F265AE"/>
    <w:rsid w:val="00F342F0"/>
    <w:rsid w:val="00F55656"/>
    <w:rsid w:val="00F8688A"/>
    <w:rsid w:val="00F93121"/>
    <w:rsid w:val="00FC1CFE"/>
    <w:rsid w:val="00FC34C6"/>
    <w:rsid w:val="00FF4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4BD4323-02A9-4767-8385-F55B7290E3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1B3EE1"/>
  </w:style>
  <w:style w:type="paragraph" w:styleId="Nagwek1">
    <w:name w:val="heading 1"/>
    <w:basedOn w:val="Normalny"/>
    <w:next w:val="Normalny"/>
    <w:link w:val="Nagwek1Znak"/>
    <w:uiPriority w:val="9"/>
    <w:qFormat/>
    <w:rsid w:val="003A51E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449F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449F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449F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449F9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449F9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A51E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3A51E0"/>
    <w:pPr>
      <w:outlineLvl w:val="9"/>
    </w:pPr>
    <w:rPr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3A51E0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DF59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F59CD"/>
  </w:style>
  <w:style w:type="paragraph" w:styleId="Stopka">
    <w:name w:val="footer"/>
    <w:basedOn w:val="Normalny"/>
    <w:link w:val="StopkaZnak"/>
    <w:uiPriority w:val="99"/>
    <w:unhideWhenUsed/>
    <w:rsid w:val="00DF59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F59CD"/>
  </w:style>
  <w:style w:type="paragraph" w:customStyle="1" w:styleId="Styl1">
    <w:name w:val="Styl1"/>
    <w:basedOn w:val="Nagwek1"/>
    <w:link w:val="Styl1Znak"/>
    <w:qFormat/>
    <w:rsid w:val="002449F9"/>
    <w:pPr>
      <w:numPr>
        <w:numId w:val="31"/>
      </w:numPr>
      <w:spacing w:after="240"/>
    </w:pPr>
    <w:rPr>
      <w:b/>
      <w:color w:val="auto"/>
      <w:sz w:val="28"/>
    </w:rPr>
  </w:style>
  <w:style w:type="paragraph" w:customStyle="1" w:styleId="Styl2">
    <w:name w:val="Styl2"/>
    <w:basedOn w:val="Nagwek2"/>
    <w:link w:val="Styl2Znak"/>
    <w:qFormat/>
    <w:rsid w:val="002449F9"/>
    <w:pPr>
      <w:numPr>
        <w:ilvl w:val="1"/>
        <w:numId w:val="31"/>
      </w:numPr>
    </w:pPr>
    <w:rPr>
      <w:b/>
      <w:color w:val="auto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B63F40"/>
  </w:style>
  <w:style w:type="character" w:customStyle="1" w:styleId="Styl1Znak">
    <w:name w:val="Styl1 Znak"/>
    <w:basedOn w:val="AkapitzlistZnak"/>
    <w:link w:val="Styl1"/>
    <w:rsid w:val="002449F9"/>
    <w:rPr>
      <w:rFonts w:asciiTheme="majorHAnsi" w:eastAsiaTheme="majorEastAsia" w:hAnsiTheme="majorHAnsi" w:cstheme="majorBidi"/>
      <w:b/>
      <w:sz w:val="28"/>
      <w:szCs w:val="32"/>
    </w:rPr>
  </w:style>
  <w:style w:type="paragraph" w:customStyle="1" w:styleId="Styl3">
    <w:name w:val="Styl3"/>
    <w:basedOn w:val="Nagwek3"/>
    <w:link w:val="Styl3Znak"/>
    <w:qFormat/>
    <w:rsid w:val="002449F9"/>
    <w:pPr>
      <w:numPr>
        <w:ilvl w:val="2"/>
        <w:numId w:val="1"/>
      </w:numPr>
    </w:pPr>
    <w:rPr>
      <w:b/>
      <w:color w:val="auto"/>
    </w:rPr>
  </w:style>
  <w:style w:type="character" w:customStyle="1" w:styleId="Styl2Znak">
    <w:name w:val="Styl2 Znak"/>
    <w:basedOn w:val="AkapitzlistZnak"/>
    <w:link w:val="Styl2"/>
    <w:rsid w:val="002449F9"/>
    <w:rPr>
      <w:rFonts w:asciiTheme="majorHAnsi" w:eastAsiaTheme="majorEastAsia" w:hAnsiTheme="majorHAnsi" w:cstheme="majorBidi"/>
      <w:b/>
      <w:sz w:val="26"/>
      <w:szCs w:val="26"/>
    </w:rPr>
  </w:style>
  <w:style w:type="paragraph" w:customStyle="1" w:styleId="Styl4">
    <w:name w:val="Styl4"/>
    <w:basedOn w:val="Nagwek4"/>
    <w:link w:val="Styl4Znak"/>
    <w:qFormat/>
    <w:rsid w:val="002449F9"/>
    <w:pPr>
      <w:numPr>
        <w:ilvl w:val="3"/>
        <w:numId w:val="1"/>
      </w:numPr>
    </w:pPr>
    <w:rPr>
      <w:b/>
      <w:i w:val="0"/>
      <w:color w:val="auto"/>
    </w:rPr>
  </w:style>
  <w:style w:type="character" w:customStyle="1" w:styleId="Styl3Znak">
    <w:name w:val="Styl3 Znak"/>
    <w:basedOn w:val="AkapitzlistZnak"/>
    <w:link w:val="Styl3"/>
    <w:rsid w:val="002449F9"/>
    <w:rPr>
      <w:rFonts w:asciiTheme="majorHAnsi" w:eastAsiaTheme="majorEastAsia" w:hAnsiTheme="majorHAnsi" w:cstheme="majorBidi"/>
      <w:b/>
      <w:sz w:val="24"/>
      <w:szCs w:val="24"/>
    </w:rPr>
  </w:style>
  <w:style w:type="paragraph" w:customStyle="1" w:styleId="Styl5">
    <w:name w:val="Styl5"/>
    <w:basedOn w:val="Nagwek5"/>
    <w:link w:val="Styl5Znak"/>
    <w:qFormat/>
    <w:rsid w:val="002449F9"/>
    <w:pPr>
      <w:numPr>
        <w:ilvl w:val="2"/>
        <w:numId w:val="31"/>
      </w:numPr>
    </w:pPr>
    <w:rPr>
      <w:b/>
      <w:color w:val="000000" w:themeColor="text1"/>
      <w:sz w:val="24"/>
    </w:rPr>
  </w:style>
  <w:style w:type="character" w:customStyle="1" w:styleId="Styl4Znak">
    <w:name w:val="Styl4 Znak"/>
    <w:basedOn w:val="AkapitzlistZnak"/>
    <w:link w:val="Styl4"/>
    <w:rsid w:val="002449F9"/>
    <w:rPr>
      <w:rFonts w:asciiTheme="majorHAnsi" w:eastAsiaTheme="majorEastAsia" w:hAnsiTheme="majorHAnsi" w:cstheme="majorBidi"/>
      <w:b/>
      <w:iCs/>
    </w:rPr>
  </w:style>
  <w:style w:type="paragraph" w:customStyle="1" w:styleId="Styl6">
    <w:name w:val="Styl6"/>
    <w:basedOn w:val="Nagwek6"/>
    <w:link w:val="Styl6Znak"/>
    <w:qFormat/>
    <w:rsid w:val="002449F9"/>
    <w:pPr>
      <w:numPr>
        <w:ilvl w:val="3"/>
        <w:numId w:val="30"/>
      </w:numPr>
    </w:pPr>
    <w:rPr>
      <w:b/>
      <w:color w:val="auto"/>
      <w:sz w:val="24"/>
    </w:rPr>
  </w:style>
  <w:style w:type="character" w:customStyle="1" w:styleId="Styl5Znak">
    <w:name w:val="Styl5 Znak"/>
    <w:basedOn w:val="Styl3Znak"/>
    <w:link w:val="Styl5"/>
    <w:rsid w:val="002449F9"/>
    <w:rPr>
      <w:rFonts w:asciiTheme="majorHAnsi" w:eastAsiaTheme="majorEastAsia" w:hAnsiTheme="majorHAnsi" w:cstheme="majorBidi"/>
      <w:b/>
      <w:color w:val="000000" w:themeColor="text1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2449F9"/>
    <w:rPr>
      <w:color w:val="0563C1" w:themeColor="hyperlink"/>
      <w:u w:val="single"/>
    </w:rPr>
  </w:style>
  <w:style w:type="character" w:customStyle="1" w:styleId="Styl6Znak">
    <w:name w:val="Styl6 Znak"/>
    <w:basedOn w:val="AkapitzlistZnak"/>
    <w:link w:val="Styl6"/>
    <w:rsid w:val="002449F9"/>
    <w:rPr>
      <w:rFonts w:asciiTheme="majorHAnsi" w:eastAsiaTheme="majorEastAsia" w:hAnsiTheme="majorHAnsi" w:cstheme="majorBidi"/>
      <w:b/>
      <w:sz w:val="24"/>
    </w:rPr>
  </w:style>
  <w:style w:type="paragraph" w:styleId="Spistreci1">
    <w:name w:val="toc 1"/>
    <w:basedOn w:val="Normalny"/>
    <w:next w:val="Normalny"/>
    <w:autoRedefine/>
    <w:uiPriority w:val="39"/>
    <w:unhideWhenUsed/>
    <w:rsid w:val="00E06F52"/>
    <w:pPr>
      <w:tabs>
        <w:tab w:val="left" w:pos="440"/>
        <w:tab w:val="right" w:leader="dot" w:pos="9736"/>
      </w:tabs>
      <w:spacing w:after="100"/>
    </w:pPr>
    <w:rPr>
      <w:b/>
      <w:sz w:val="24"/>
    </w:rPr>
  </w:style>
  <w:style w:type="paragraph" w:styleId="Spistreci2">
    <w:name w:val="toc 2"/>
    <w:basedOn w:val="Normalny"/>
    <w:next w:val="Normalny"/>
    <w:autoRedefine/>
    <w:uiPriority w:val="39"/>
    <w:unhideWhenUsed/>
    <w:rsid w:val="00D902C5"/>
    <w:pPr>
      <w:spacing w:after="100"/>
      <w:ind w:left="220"/>
    </w:pPr>
  </w:style>
  <w:style w:type="character" w:customStyle="1" w:styleId="Nagwek2Znak">
    <w:name w:val="Nagłówek 2 Znak"/>
    <w:basedOn w:val="Domylnaczcionkaakapitu"/>
    <w:link w:val="Nagwek2"/>
    <w:uiPriority w:val="9"/>
    <w:rsid w:val="002449F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449F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449F9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449F9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449F9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Spistreci3">
    <w:name w:val="toc 3"/>
    <w:basedOn w:val="Normalny"/>
    <w:next w:val="Normalny"/>
    <w:autoRedefine/>
    <w:uiPriority w:val="39"/>
    <w:unhideWhenUsed/>
    <w:rsid w:val="00D902C5"/>
    <w:pPr>
      <w:spacing w:after="100"/>
      <w:ind w:left="440"/>
    </w:pPr>
  </w:style>
  <w:style w:type="paragraph" w:styleId="Spistreci4">
    <w:name w:val="toc 4"/>
    <w:basedOn w:val="Normalny"/>
    <w:next w:val="Normalny"/>
    <w:autoRedefine/>
    <w:uiPriority w:val="39"/>
    <w:unhideWhenUsed/>
    <w:rsid w:val="00E06F52"/>
    <w:pPr>
      <w:spacing w:after="100"/>
      <w:ind w:left="660"/>
    </w:pPr>
  </w:style>
  <w:style w:type="paragraph" w:styleId="Spistreci5">
    <w:name w:val="toc 5"/>
    <w:basedOn w:val="Normalny"/>
    <w:next w:val="Normalny"/>
    <w:autoRedefine/>
    <w:uiPriority w:val="39"/>
    <w:unhideWhenUsed/>
    <w:rsid w:val="00E06F52"/>
    <w:pPr>
      <w:spacing w:after="100"/>
      <w:ind w:left="880"/>
    </w:pPr>
  </w:style>
  <w:style w:type="paragraph" w:styleId="Spistreci6">
    <w:name w:val="toc 6"/>
    <w:basedOn w:val="Normalny"/>
    <w:next w:val="Normalny"/>
    <w:autoRedefine/>
    <w:uiPriority w:val="39"/>
    <w:unhideWhenUsed/>
    <w:rsid w:val="00E06F52"/>
    <w:pPr>
      <w:spacing w:after="100"/>
      <w:ind w:left="1100"/>
    </w:pPr>
  </w:style>
  <w:style w:type="paragraph" w:styleId="NormalnyWeb">
    <w:name w:val="Normal (Web)"/>
    <w:basedOn w:val="Normalny"/>
    <w:uiPriority w:val="99"/>
    <w:unhideWhenUsed/>
    <w:rsid w:val="00C901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09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55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9435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06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424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51197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377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1057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987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886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06061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4999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558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563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362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1794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923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384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287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230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860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692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163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3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6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408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190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694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76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9643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17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179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07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962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15490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641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86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974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53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151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801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03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3837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334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49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403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65B03B-69AF-4DC1-9CDE-669C1EDF84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12</Pages>
  <Words>1747</Words>
  <Characters>10483</Characters>
  <Application>Microsoft Office Word</Application>
  <DocSecurity>0</DocSecurity>
  <Lines>87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Gos</dc:creator>
  <cp:keywords/>
  <dc:description/>
  <cp:lastModifiedBy>Gosia</cp:lastModifiedBy>
  <cp:revision>5</cp:revision>
  <cp:lastPrinted>2023-03-20T05:32:00Z</cp:lastPrinted>
  <dcterms:created xsi:type="dcterms:W3CDTF">2023-03-15T22:32:00Z</dcterms:created>
  <dcterms:modified xsi:type="dcterms:W3CDTF">2023-03-20T05:56:00Z</dcterms:modified>
</cp:coreProperties>
</file>